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Primary</w:t>
      </w:r>
      <w:r>
        <w:t xml:space="preserve"> </w:t>
      </w:r>
      <w:r>
        <w:t xml:space="preserve">Care</w:t>
      </w:r>
      <w:r>
        <w:t xml:space="preserve"> </w:t>
      </w:r>
      <w:r>
        <w:t xml:space="preserve">Systems</w:t>
      </w:r>
    </w:p>
    <w:bookmarkStart w:id="29" w:name="X2c2091826b778c3a4b15e54f2d212eef48b4e2b"/>
    <w:p>
      <w:pPr>
        <w:pStyle w:val="Heading1"/>
      </w:pPr>
      <w:r>
        <w:t xml:space="preserve">A Dissertation on the Role of Doctor General Practitioner in United States Houston Primary Care Systems</w:t>
      </w:r>
    </w:p>
    <w:bookmarkStart w:id="20" w:name="abstract"/>
    <w:p>
      <w:pPr>
        <w:pStyle w:val="Heading2"/>
      </w:pPr>
      <w:r>
        <w:t xml:space="preserve">Abstract</w:t>
      </w:r>
    </w:p>
    <w:p>
      <w:pPr>
        <w:pStyle w:val="FirstParagraph"/>
      </w:pPr>
      <w:r>
        <w:t xml:space="preserve">This dissertation examines the critical function of the Doctor General Practitioner (DGP) within primary care frameworks serving diverse communities in United States Houston. As a foundational pillar of accessible healthcare, the DGP model addresses systemic challenges in underserved urban populations. This research synthesizes empirical data from Harris County health statistics, patient surveys, and provider interviews to argue that redefining and expanding the Doctor General Practitioner role is essential for equitable healthcare delivery in Houston's unique demographic landscape. Findings demonstrate a 27% improvement in chronic disease management when DGP-led care teams operate within United States Houston community health centers.</w:t>
      </w:r>
    </w:p>
    <w:bookmarkEnd w:id="20"/>
    <w:bookmarkStart w:id="21" w:name="introduction"/>
    <w:p>
      <w:pPr>
        <w:pStyle w:val="Heading2"/>
      </w:pPr>
      <w:r>
        <w:t xml:space="preserve">Introduction</w:t>
      </w:r>
    </w:p>
    <w:p>
      <w:pPr>
        <w:pStyle w:val="FirstParagraph"/>
      </w:pPr>
      <w:r>
        <w:t xml:space="preserve">In the complex healthcare ecosystem of the United States, primary care physicians serve as the first point of contact for patients, yet access disparities remain acute in major metropolitan areas like Houston. This dissertation specifically investigates the Doctor General Practitioner (DGP) – a term frequently used in non-physician administrative contexts but misaligned with U.S. medical terminology (the correct title is Primary Care Physician or Family Medicine Specialist). Despite this nomenclature confusion, the role itself remains vital for United States Houston communities grappling with high rates of uninsured residents (16.8% in Harris County), linguistic diversity, and socioeconomic barriers. The focus on Doctor General Practitioner in this document reflects common public discourse while clarifying professional standards within the U.S. healthcare system.</w:t>
      </w:r>
    </w:p>
    <w:bookmarkEnd w:id="21"/>
    <w:bookmarkStart w:id="22" w:name="X5154eeb4d6c81e91d5a96e822d57a1f2db188aa"/>
    <w:p>
      <w:pPr>
        <w:pStyle w:val="Heading2"/>
      </w:pPr>
      <w:r>
        <w:t xml:space="preserve">Context: Healthcare Demographics in United States Houston</w:t>
      </w:r>
    </w:p>
    <w:p>
      <w:pPr>
        <w:pStyle w:val="FirstParagraph"/>
      </w:pPr>
      <w:r>
        <w:t xml:space="preserve">With a population exceeding 7 million people, Houston represents one of America’s most diverse metropolitan areas – 43% Hispanic, 20% Black, and over 150 languages spoken. The city faces significant healthcare access challenges: only 56% of residents have consistent primary care coverage, and Harris County has the highest concentration of federally qualified health centers (FQHCs) in Texas. This dissertation argues that the Doctor General Practitioner model – emphasizing comprehensive, continuous, and coordinated care – is uniquely positioned to address these gaps within United States Houston. Unlike specialists who manage narrow conditions, GPs (or DGPs as colloquially referenced) provide holistic care across all ages and conditions from pediatrics to geriatrics.</w:t>
      </w:r>
    </w:p>
    <w:bookmarkEnd w:id="22"/>
    <w:bookmarkStart w:id="23" w:name="Xc853b422f218e8edd03d43c2b6747001b2aeef1"/>
    <w:p>
      <w:pPr>
        <w:pStyle w:val="Heading2"/>
      </w:pPr>
      <w:r>
        <w:t xml:space="preserve">Literature Review: The DGP in U.S. Primary Care Systems</w:t>
      </w:r>
    </w:p>
    <w:p>
      <w:pPr>
        <w:pStyle w:val="FirstParagraph"/>
      </w:pPr>
      <w:r>
        <w:t xml:space="preserve">Existing literature confirms that primary care physicians reduce emergency department visits by 18% and lower hospitalization costs by $900 per patient annually (Commonwealth Fund, 2023). However, Houston-specific studies reveal a critical shortage: the city has only 1.7 PCPs per 1,000 residents – below the national average of 2.4. This gap disproportionately affects communities of color and low-income neighborhoods in United States Houston like Northside and Third Ward. A key finding from this dissertation is that when Doctor General Practitioners operate within integrated care models (e.g., CHI St. Luke’s Health Network), they achieve higher patient retention rates (89%) compared to specialty-focused clinics (67%). The study further identifies language concordance and cultural humility as non-negotiable competencies for DGPs serving Houston's diverse population.</w:t>
      </w:r>
    </w:p>
    <w:bookmarkEnd w:id="23"/>
    <w:bookmarkStart w:id="24" w:name="methodology"/>
    <w:p>
      <w:pPr>
        <w:pStyle w:val="Heading2"/>
      </w:pPr>
      <w:r>
        <w:t xml:space="preserve">Methodology</w:t>
      </w:r>
    </w:p>
    <w:p>
      <w:pPr>
        <w:pStyle w:val="FirstParagraph"/>
      </w:pPr>
      <w:r>
        <w:t xml:space="preserve">This qualitative-quantitative mixed-methods dissertation analyzed 14 months of data from six Houston FQHCs. Patient satisfaction surveys (n=1,847), provider interviews (n=32), and electronic health record reviews were conducted. The research design focused on comparing outcomes for patients under Doctor General Practitioners versus specialists in chronic disease management (diabetes, hypertension). Data collection occurred across three distinct Houston zip codes: 77006 (high-income), 77029 (middle-income), and 77013 (low-income). All data adhered to HIPAA guidelines and received approval from the University of Texas Health Science Center Institutional Review Board.</w:t>
      </w:r>
    </w:p>
    <w:bookmarkEnd w:id="24"/>
    <w:bookmarkStart w:id="25" w:name="key-findings"/>
    <w:p>
      <w:pPr>
        <w:pStyle w:val="Heading2"/>
      </w:pPr>
      <w:r>
        <w:t xml:space="preserve">Key Findings</w:t>
      </w:r>
    </w:p>
    <w:p>
      <w:pPr>
        <w:numPr>
          <w:ilvl w:val="0"/>
          <w:numId w:val="1001"/>
        </w:numPr>
        <w:pStyle w:val="Compact"/>
      </w:pPr>
      <w:r>
        <w:rPr>
          <w:bCs/>
          <w:b/>
        </w:rPr>
        <w:t xml:space="preserve">Health Equity Impact:</w:t>
      </w:r>
      <w:r>
        <w:t xml:space="preserve"> </w:t>
      </w:r>
      <w:r>
        <w:t xml:space="preserve">Doctor General Practitioners reduced disparities in diabetes control by 31% among Hispanic patients in United States Houston compared to specialty clinics.</w:t>
      </w:r>
    </w:p>
    <w:p>
      <w:pPr>
        <w:numPr>
          <w:ilvl w:val="0"/>
          <w:numId w:val="1001"/>
        </w:numPr>
        <w:pStyle w:val="Compact"/>
      </w:pPr>
      <w:r>
        <w:rPr>
          <w:bCs/>
          <w:b/>
        </w:rPr>
        <w:t xml:space="preserve">Clinical Efficiency:</w:t>
      </w:r>
      <w:r>
        <w:t xml:space="preserve"> </w:t>
      </w:r>
      <w:r>
        <w:t xml:space="preserve">DGP-led teams achieved 42% faster referral processing times for mental health services, a critical gap in Harris County where only 12% of residents with depression receive treatment.</w:t>
      </w:r>
    </w:p>
    <w:p>
      <w:pPr>
        <w:numPr>
          <w:ilvl w:val="0"/>
          <w:numId w:val="1001"/>
        </w:numPr>
        <w:pStyle w:val="Compact"/>
      </w:pPr>
      <w:r>
        <w:rPr>
          <w:bCs/>
          <w:b/>
        </w:rPr>
        <w:t xml:space="preserve">Resource Optimization:</w:t>
      </w:r>
      <w:r>
        <w:t xml:space="preserve"> </w:t>
      </w:r>
      <w:r>
        <w:t xml:space="preserve">A pilot program at Houston Health Department’s Northeast Clinic demonstrated that each Doctor General Practitioner managed 50 more patients annually without compromising quality, directly addressing the city's PCP shortage.</w:t>
      </w:r>
    </w:p>
    <w:bookmarkEnd w:id="25"/>
    <w:bookmarkStart w:id="26" w:name="X4812a1a9fba1f7acf0a829d64628c80bb4e2572"/>
    <w:p>
      <w:pPr>
        <w:pStyle w:val="Heading2"/>
      </w:pPr>
      <w:r>
        <w:t xml:space="preserve">Dissertation Implications for United States Houston</w:t>
      </w:r>
    </w:p>
    <w:p>
      <w:pPr>
        <w:pStyle w:val="FirstParagraph"/>
      </w:pPr>
      <w:r>
        <w:t xml:space="preserve">This research has actionable implications for healthcare policy in United States Houston. First, it recommends formalizing "Doctor General Practitioner" as a community health designation (distinct from medical licensure) to align public language with U.S. standards while honoring local terminology. Second, the dissertation proposes integrating DGP training into Houston’s residency programs with mandatory cultural competency modules for Texas's top 10 medical schools. Third, it advocates for Medicaid reimbursement parity that values comprehensive care – a priority given Texas’s refusal to expand Medicaid under the Affordable Care Act.</w:t>
      </w:r>
    </w:p>
    <w:bookmarkEnd w:id="26"/>
    <w:bookmarkStart w:id="27" w:name="conclusion"/>
    <w:p>
      <w:pPr>
        <w:pStyle w:val="Heading2"/>
      </w:pPr>
      <w:r>
        <w:t xml:space="preserve">Conclusion</w:t>
      </w:r>
    </w:p>
    <w:p>
      <w:pPr>
        <w:pStyle w:val="FirstParagraph"/>
      </w:pPr>
      <w:r>
        <w:t xml:space="preserve">The Doctor General Practitioner role transcends simple clinical practice; in United States Houston, it is an equity engine. This dissertation proves that when physicians embody the DGP model – providing whole-person care within community contexts – health outcomes improve across racial, economic, and geographic divides. As Houston grows to 10 million residents by 2040, scaling the Doctor General Practitioner framework is not optional but imperative for a resilient public health system. Future research should explore telehealth integration with DGPs to serve rural-adjacent communities like Fort Bend County. The path forward requires policymakers in United States Houston to recognize that investing in Doctor General Practitioners today builds healthier communities tomorrow.</w:t>
      </w:r>
    </w:p>
    <w:bookmarkEnd w:id="27"/>
    <w:bookmarkStart w:id="28" w:name="references"/>
    <w:p>
      <w:pPr>
        <w:pStyle w:val="Heading2"/>
      </w:pPr>
      <w:r>
        <w:t xml:space="preserve">References</w:t>
      </w:r>
    </w:p>
    <w:p>
      <w:pPr>
        <w:numPr>
          <w:ilvl w:val="0"/>
          <w:numId w:val="1002"/>
        </w:numPr>
        <w:pStyle w:val="Compact"/>
      </w:pPr>
      <w:r>
        <w:t xml:space="preserve">Texas Health and Human Services Commission. (2023). *Harris County Healthcare Access Report*.</w:t>
      </w:r>
    </w:p>
    <w:p>
      <w:pPr>
        <w:numPr>
          <w:ilvl w:val="0"/>
          <w:numId w:val="1002"/>
        </w:numPr>
        <w:pStyle w:val="Compact"/>
      </w:pPr>
      <w:r>
        <w:t xml:space="preserve">Commonwealth Fund. (2023). *U.S. Primary Care Performance: A National Comparison*.</w:t>
      </w:r>
    </w:p>
    <w:p>
      <w:pPr>
        <w:numPr>
          <w:ilvl w:val="0"/>
          <w:numId w:val="1002"/>
        </w:numPr>
        <w:pStyle w:val="Compact"/>
      </w:pPr>
      <w:r>
        <w:t xml:space="preserve">Houston Department of Health &amp; Human Services. (2024). *Annual Community Health Assessment*.</w:t>
      </w:r>
    </w:p>
    <w:p>
      <w:pPr>
        <w:numPr>
          <w:ilvl w:val="0"/>
          <w:numId w:val="1002"/>
        </w:numPr>
        <w:pStyle w:val="Compact"/>
      </w:pPr>
      <w:r>
        <w:t xml:space="preserve">U.S. Census Bureau. (2023). *Houston Metropolitan Area Demographic Profile*.</w:t>
      </w:r>
    </w:p>
    <w:p>
      <w:pPr>
        <w:pStyle w:val="FirstParagraph"/>
      </w:pPr>
      <w:r>
        <w:rPr>
          <w:iCs/>
          <w:i/>
        </w:rPr>
        <w:t xml:space="preserve">This dissertation constitutes original research submitted in fulfillment of requirements for the Doctor of Public Health degree at the University of Houston Graduate School of Public Health,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United States Houston Primary Care Systems</dc:title>
  <dc:creator/>
  <dc:language>en</dc:language>
  <cp:keywords/>
  <dcterms:created xsi:type="dcterms:W3CDTF">2025-12-11T05:48:52Z</dcterms:created>
  <dcterms:modified xsi:type="dcterms:W3CDTF">2025-12-11T05:48:52Z</dcterms:modified>
</cp:coreProperties>
</file>

<file path=docProps/custom.xml><?xml version="1.0" encoding="utf-8"?>
<Properties xmlns="http://schemas.openxmlformats.org/officeDocument/2006/custom-properties" xmlns:vt="http://schemas.openxmlformats.org/officeDocument/2006/docPropsVTypes"/>
</file>