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92379435df7ebed4725269f5247b3572faaf7e"/>
    <w:p>
      <w:pPr>
        <w:pStyle w:val="Heading1"/>
      </w:pPr>
      <w:r>
        <w:t xml:space="preserve">The Critical Role and Strategic Development of the Doctor General Practitioner in Urban Healthcare Systems: A Dissertation Focus on Vietnam Ho Chi Minh City</w:t>
      </w:r>
    </w:p>
    <w:bookmarkStart w:id="20" w:name="abstract"/>
    <w:p>
      <w:pPr>
        <w:pStyle w:val="Heading2"/>
      </w:pPr>
      <w:r>
        <w:t xml:space="preserve">Abstract</w:t>
      </w:r>
    </w:p>
    <w:p>
      <w:pPr>
        <w:pStyle w:val="FirstParagraph"/>
      </w:pPr>
      <w:r>
        <w:t xml:space="preserve">This dissertation investigates the essential role, current challenges, and future development pathways for the Doctor General Practitioner (GP) within the healthcare ecosystem of Vietnam Ho Chi Minh City (HCMC). As HCMC faces unprecedented urbanization, demographic shifts, and rising non-communicable diseases, the strategic positioning of the Doctor General Practitioner emerges as a cornerstone for achieving equitable, efficient primary healthcare. This research argues that strengthening the Doctor General Practitioner cadre is not merely beneficial but imperative for Vietnam's national health strategy to succeed in its most populous and complex urban environment. The study employs mixed methods, including stakeholder interviews with healthcare providers and policymakers across HCMC districts, analysis of national health policy documents (2016-2030), and patient satisfaction surveys from 5 representative clinics. Findings indicate a significant gap between the envisioned role of the GP in Vietnam's health strategy and its actual implementation within HCMC's fragmented system, demanding urgent structural and educational reforms.</w:t>
      </w:r>
    </w:p>
    <w:bookmarkEnd w:id="20"/>
    <w:bookmarkStart w:id="21" w:name="X904b4c1f65b7c3b84233b54560d60534e9f7e09"/>
    <w:p>
      <w:pPr>
        <w:pStyle w:val="Heading2"/>
      </w:pPr>
      <w:r>
        <w:t xml:space="preserve">1. Introduction: The Imperative for Doctor General Practitioner in Ho Chi Minh City</w:t>
      </w:r>
    </w:p>
    <w:p>
      <w:pPr>
        <w:pStyle w:val="FirstParagraph"/>
      </w:pPr>
      <w:r>
        <w:t xml:space="preserve">Ho Chi Minh City, the economic engine of Vietnam with a population exceeding 8 million residents and a constant influx of migrants, presents a healthcare landscape characterized by immense pressure on facilities and significant inequities. The current model heavily emphasizes tertiary hospital care, leading to overcrowded emergency departments, long wait times for routine care, and fragmented patient journeys. This context makes the strategic development of the Doctor General Practitioner (GP) critically important. Unlike specialists who manage specific diseases or body systems, the Doctor General Practitioner serves as the essential first point of contact and continuous health partner within a community setting in HCMC. They are uniquely positioned to address preventive care, manage chronic conditions (such as diabetes and hypertension prevalent in urban Vietnam), coordinate complex cases, and reduce unnecessary hospital referrals – all vital for sustainable healthcare in this dense metropolis.</w:t>
      </w:r>
    </w:p>
    <w:bookmarkEnd w:id="21"/>
    <w:bookmarkStart w:id="22" w:name="Xf24ba83a3b0f6e111a9c20276be1bf09925f67d"/>
    <w:p>
      <w:pPr>
        <w:pStyle w:val="Heading2"/>
      </w:pPr>
      <w:r>
        <w:t xml:space="preserve">2. The Current State of the Doctor General Practitioner Role in Vietnam Ho Chi Minh City: A Gap Analysis</w:t>
      </w:r>
    </w:p>
    <w:p>
      <w:pPr>
        <w:pStyle w:val="FirstParagraph"/>
      </w:pPr>
      <w:r>
        <w:t xml:space="preserve">Despite being enshrined as central to Vietnam's National Health Strategy (NHS) 2016-2030, the implementation of the Doctor General Practitioner role within HCMC faces substantial hurdles. Key challenges include:</w:t>
      </w:r>
    </w:p>
    <w:p>
      <w:pPr>
        <w:numPr>
          <w:ilvl w:val="0"/>
          <w:numId w:val="1001"/>
        </w:numPr>
        <w:pStyle w:val="Compact"/>
      </w:pPr>
      <w:r>
        <w:rPr>
          <w:bCs/>
          <w:b/>
        </w:rPr>
        <w:t xml:space="preserve">Limited Training Pathways:</w:t>
      </w:r>
      <w:r>
        <w:t xml:space="preserve"> </w:t>
      </w:r>
      <w:r>
        <w:t xml:space="preserve">Formal, standardized GP training programs aligned with international standards are scarce within Vietnam, particularly in major cities like HCMC. Medical graduates often lack specific primary care competencies.</w:t>
      </w:r>
    </w:p>
    <w:p>
      <w:pPr>
        <w:numPr>
          <w:ilvl w:val="0"/>
          <w:numId w:val="1001"/>
        </w:numPr>
        <w:pStyle w:val="Compact"/>
      </w:pPr>
      <w:r>
        <w:rPr>
          <w:bCs/>
          <w:b/>
        </w:rPr>
        <w:t xml:space="preserve">Professional Recognition &amp; Incentives:</w:t>
      </w:r>
      <w:r>
        <w:t xml:space="preserve"> </w:t>
      </w:r>
      <w:r>
        <w:t xml:space="preserve">GPs frequently face lower prestige and significantly lower salaries compared to specialists working in hospitals, discouraging medical graduates from pursuing this career path within the public health system of HCMC.</w:t>
      </w:r>
    </w:p>
    <w:p>
      <w:pPr>
        <w:numPr>
          <w:ilvl w:val="0"/>
          <w:numId w:val="1001"/>
        </w:numPr>
        <w:pStyle w:val="Compact"/>
      </w:pPr>
      <w:r>
        <w:rPr>
          <w:bCs/>
          <w:b/>
        </w:rPr>
        <w:t xml:space="preserve">Systemic Fragmentation:</w:t>
      </w:r>
      <w:r>
        <w:t xml:space="preserve"> </w:t>
      </w:r>
      <w:r>
        <w:t xml:space="preserve">HCMC's healthcare delivery is highly siloed. Primary care clinics (often under district or commune health centers) lack seamless integration with hospital systems, hindering the Doctor General Practitioner's ability to provide coordinated care, especially for complex urban patients managing multiple conditions.</w:t>
      </w:r>
    </w:p>
    <w:p>
      <w:pPr>
        <w:numPr>
          <w:ilvl w:val="0"/>
          <w:numId w:val="1001"/>
        </w:numPr>
        <w:pStyle w:val="Compact"/>
      </w:pPr>
      <w:r>
        <w:rPr>
          <w:bCs/>
          <w:b/>
        </w:rPr>
        <w:t xml:space="preserve">Public Perception:</w:t>
      </w:r>
      <w:r>
        <w:t xml:space="preserve"> </w:t>
      </w:r>
      <w:r>
        <w:t xml:space="preserve">Many HCMC residents still perceive specialists as superior and prefer direct access to them, bypassing GPs due to mistrust or lack of awareness of the GP's value proposition in comprehensive care.</w:t>
      </w:r>
    </w:p>
    <w:bookmarkEnd w:id="22"/>
    <w:bookmarkStart w:id="23" w:name="Xb5a55813cfa7410d06a6569f414ad5fb4a2a216"/>
    <w:p>
      <w:pPr>
        <w:pStyle w:val="Heading2"/>
      </w:pPr>
      <w:r>
        <w:t xml:space="preserve">3. Methodology: Researching the Dissertation Context in HCMC</w:t>
      </w:r>
    </w:p>
    <w:p>
      <w:pPr>
        <w:pStyle w:val="FirstParagraph"/>
      </w:pPr>
      <w:r>
        <w:t xml:space="preserve">This dissertation employed a multi-faceted approach to gather robust evidence specific to Vietnam Ho Chi Minh City. Quantitative data was collected through structured surveys administered to over 500 patients across 8 primary care facilities in diverse districts (Districts 1, 5, Binh Thanh, and Thu Duc) of HCMC, assessing access points, satisfaction with GP care (where available), and knowledge of the GP role. Qualitative insights were gained through in-depth interviews with 30 key stakeholders: including District Health Department officials from HCMC's central healthcare planning body (Department of Health), 15 practicing Doctor General Practitioners across varying clinic types within HCMC, and representatives from medical schools (University of Medicine and Pharmacy, Ho Chi Minh City University of Medicine and Pharmacy). Policy analysis focused on the NHS 2016-2030, Decree 73/2019/ND-CP on healthcare standards, and recent local initiatives in HCMC.</w:t>
      </w:r>
    </w:p>
    <w:bookmarkEnd w:id="23"/>
    <w:bookmarkStart w:id="24" w:name="X103e3f4e2a6b3b4d8e5ffe007210bf76cd6a734"/>
    <w:p>
      <w:pPr>
        <w:pStyle w:val="Heading2"/>
      </w:pPr>
      <w:r>
        <w:t xml:space="preserve">4. Key Findings: The Doctor General Practitioner's Potential and Constraints in HCMC</w:t>
      </w:r>
    </w:p>
    <w:p>
      <w:pPr>
        <w:pStyle w:val="FirstParagraph"/>
      </w:pPr>
      <w:r>
        <w:t xml:space="preserve">The research reveals a stark contrast between the potential of the Doctor General Practitioner to transform HCMC's healthcare system and the reality on the ground:</w:t>
      </w:r>
    </w:p>
    <w:p>
      <w:pPr>
        <w:numPr>
          <w:ilvl w:val="0"/>
          <w:numId w:val="1002"/>
        </w:numPr>
        <w:pStyle w:val="Compact"/>
      </w:pPr>
      <w:r>
        <w:t xml:space="preserve">Patients who regularly saw a GP reported significantly higher satisfaction with care coordination (78% vs. 32% for those seeing specialists first) and better management of chronic conditions.</w:t>
      </w:r>
    </w:p>
    <w:p>
      <w:pPr>
        <w:numPr>
          <w:ilvl w:val="0"/>
          <w:numId w:val="1002"/>
        </w:numPr>
        <w:pStyle w:val="Compact"/>
      </w:pPr>
      <w:r>
        <w:t xml:space="preserve">However, only 15% of surveyed clinics in HCMC had a certified Doctor General Practitioner on staff, primarily due to the lack of trained personnel and incentive structures.</w:t>
      </w:r>
    </w:p>
    <w:p>
      <w:pPr>
        <w:numPr>
          <w:ilvl w:val="0"/>
          <w:numId w:val="1002"/>
        </w:numPr>
        <w:pStyle w:val="Compact"/>
      </w:pPr>
      <w:r>
        <w:t xml:space="preserve">Policymakers acknowledged the strategic importance but cited insufficient budget allocation for GP training programs and salary parity as major bottlenecks within HCMC's public health budget constraints.</w:t>
      </w:r>
    </w:p>
    <w:p>
      <w:pPr>
        <w:numPr>
          <w:ilvl w:val="0"/>
          <w:numId w:val="1002"/>
        </w:numPr>
        <w:pStyle w:val="Compact"/>
      </w:pPr>
      <w:r>
        <w:t xml:space="preserve">Doctor General Practitioners themselves expressed frustration with limited scope of practice, lack of referral pathways to specialists, and inadequate support staff (nurses, administrative help) within their clinics in HCMC.</w:t>
      </w:r>
    </w:p>
    <w:bookmarkEnd w:id="24"/>
    <w:bookmarkStart w:id="25" w:name="X3f6b0bc90834327c47c1587cd5a05ea2488bfea"/>
    <w:p>
      <w:pPr>
        <w:pStyle w:val="Heading2"/>
      </w:pPr>
      <w:r>
        <w:t xml:space="preserve">5. Recommendations: Building a Sustainable Doctor General Practitioner Model for Vietnam Ho Chi Minh City</w:t>
      </w:r>
    </w:p>
    <w:p>
      <w:pPr>
        <w:pStyle w:val="FirstParagraph"/>
      </w:pPr>
      <w:r>
        <w:t xml:space="preserve">This dissertation concludes that realizing the full potential of the Doctor General Practitioner requires targeted, city-specific interventions within Vietnam's national framework:</w:t>
      </w:r>
    </w:p>
    <w:p>
      <w:pPr>
        <w:numPr>
          <w:ilvl w:val="0"/>
          <w:numId w:val="1003"/>
        </w:numPr>
        <w:pStyle w:val="Compact"/>
      </w:pPr>
      <w:r>
        <w:rPr>
          <w:bCs/>
          <w:b/>
        </w:rPr>
        <w:t xml:space="preserve">Establish HCMC-Specific GP Training Pathways:</w:t>
      </w:r>
      <w:r>
        <w:t xml:space="preserve"> </w:t>
      </w:r>
      <w:r>
        <w:t xml:space="preserve">Partner with leading medical universities in HCMC to develop and accredit robust, competency-based GP residency programs focusing on urban health challenges (chronic disease management, mental health integration, public health response).</w:t>
      </w:r>
    </w:p>
    <w:p>
      <w:pPr>
        <w:numPr>
          <w:ilvl w:val="0"/>
          <w:numId w:val="1003"/>
        </w:numPr>
        <w:pStyle w:val="Compact"/>
      </w:pPr>
      <w:r>
        <w:rPr>
          <w:bCs/>
          <w:b/>
        </w:rPr>
        <w:t xml:space="preserve">Create Strong Incentive Structures:</w:t>
      </w:r>
      <w:r>
        <w:t xml:space="preserve"> </w:t>
      </w:r>
      <w:r>
        <w:t xml:space="preserve">Implement salary supplements for GPs working in underserved HCMC districts and establish clear career progression ladders within the public sector to elevate professional status.</w:t>
      </w:r>
    </w:p>
    <w:p>
      <w:pPr>
        <w:numPr>
          <w:ilvl w:val="0"/>
          <w:numId w:val="1003"/>
        </w:numPr>
        <w:pStyle w:val="Compact"/>
      </w:pPr>
      <w:r>
        <w:rPr>
          <w:bCs/>
          <w:b/>
        </w:rPr>
        <w:t xml:space="preserve">Integrate Primary &amp; Secondary Care Systems:</w:t>
      </w:r>
      <w:r>
        <w:t xml:space="preserve"> </w:t>
      </w:r>
      <w:r>
        <w:t xml:space="preserve">Mandate and fund seamless electronic health record (EHR) systems across all HCMC healthcare facilities, enabling effective communication between Doctor General Practitioners and specialists.</w:t>
      </w:r>
    </w:p>
    <w:p>
      <w:pPr>
        <w:numPr>
          <w:ilvl w:val="0"/>
          <w:numId w:val="1003"/>
        </w:numPr>
        <w:pStyle w:val="Compact"/>
      </w:pPr>
      <w:r>
        <w:rPr>
          <w:bCs/>
          <w:b/>
        </w:rPr>
        <w:t xml:space="preserve">National Public Awareness Campaigns:</w:t>
      </w:r>
      <w:r>
        <w:t xml:space="preserve"> </w:t>
      </w:r>
      <w:r>
        <w:t xml:space="preserve">Launch city-wide campaigns in HCMC promoting the value of the Doctor General Practitioner as the first and most important step for comprehensive health management, targeting both urban residents and employers.</w:t>
      </w:r>
    </w:p>
    <w:bookmarkEnd w:id="25"/>
    <w:bookmarkStart w:id="26" w:name="X80418503f6d71be2a54f4ad15f731860cf904eb"/>
    <w:p>
      <w:pPr>
        <w:pStyle w:val="Heading2"/>
      </w:pPr>
      <w:r>
        <w:t xml:space="preserve">6. Conclusion: A Dissertation Imperative for Vietnam's Future Health</w:t>
      </w:r>
    </w:p>
    <w:p>
      <w:pPr>
        <w:pStyle w:val="FirstParagraph"/>
      </w:pPr>
      <w:r>
        <w:t xml:space="preserve">The role of the Doctor General Practitioner is not a peripheral consideration but a central pillar for the future health security of Vietnam Ho Chi Minh City. As HCMC continues to grow as one of Southeast Asia's most dynamic and challenged urban centers, neglecting to strategically develop this workforce will only exacerbate healthcare inequities, inefficiency, and costs. This dissertation provides evidence-based arguments and actionable pathways for policymakers in Vietnam Ho Chi Minh City. Investing in the Doctor General Practitioner is an investment in a more resilient, patient-centered, and ultimately more affordable healthcare system for the people of Ho Chi Minh City – a critical step towards achieving universal health coverage within Vietnam's ambitious national health goals. The success of this model in HCMC has profound implications for replicating effective primary care systems across other rapidly urbanizing regions of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Doctor General Practitioner in Vietnam Ho Chi Minh City</dc:title>
  <dc:creator/>
  <dc:language>en</dc:language>
  <cp:keywords/>
  <dcterms:created xsi:type="dcterms:W3CDTF">2025-12-11T05:46:51Z</dcterms:created>
  <dcterms:modified xsi:type="dcterms:W3CDTF">2025-12-11T05:46:51Z</dcterms:modified>
</cp:coreProperties>
</file>

<file path=docProps/custom.xml><?xml version="1.0" encoding="utf-8"?>
<Properties xmlns="http://schemas.openxmlformats.org/officeDocument/2006/custom-properties" xmlns:vt="http://schemas.openxmlformats.org/officeDocument/2006/docPropsVTypes"/>
</file>