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Policy</w:t>
      </w:r>
      <w:r>
        <w:t xml:space="preserve"> </w:t>
      </w:r>
      <w:r>
        <w:t xml:space="preserve">and</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A</w:t>
      </w:r>
      <w:r>
        <w:t xml:space="preserve"> </w:t>
      </w:r>
      <w:r>
        <w:t xml:space="preserve">Critical</w:t>
      </w:r>
      <w:r>
        <w:t xml:space="preserve"> </w:t>
      </w:r>
      <w:r>
        <w:t xml:space="preserve">Analysis</w:t>
      </w:r>
    </w:p>
    <w:bookmarkStart w:id="26" w:name="Xcb2d03e810ea5feb31f67be55c783e17d7dc696"/>
    <w:p>
      <w:pPr>
        <w:pStyle w:val="Heading1"/>
      </w:pPr>
      <w:r>
        <w:t xml:space="preserve">Dissertation on Economic Policy and Practice in Argentina Buenos Aires: A Critical Analysis</w:t>
      </w:r>
    </w:p>
    <w:p>
      <w:pPr>
        <w:pStyle w:val="FirstParagraph"/>
      </w:pPr>
      <w:r>
        <w:t xml:space="preserve">This academic Dissertation examines the pivotal role of the Economist within the complex economic landscape of Argentina, with specific focus on Buenos Aires as the nation's principal economic hub. As a doctoral-level inquiry, this study synthesizes historical trends, contemporary challenges, and policy imperatives facing Argentinean economists operating in one of South America's most dynamic yet volatile urban centers. The analysis underscores how macroeconomic instability fundamentally shapes the professional practice and analytical frameworks of every Economist engaged with Argentina Buenos Aires.</w:t>
      </w:r>
    </w:p>
    <w:bookmarkStart w:id="20" w:name="Xc8936299eb4d94db28326f92c1bab0184e13c3f"/>
    <w:p>
      <w:pPr>
        <w:pStyle w:val="Heading2"/>
      </w:pPr>
      <w:r>
        <w:t xml:space="preserve">Historical Context: Argentina's Economic Trajectory and the Role of the Economist</w:t>
      </w:r>
    </w:p>
    <w:p>
      <w:pPr>
        <w:pStyle w:val="FirstParagraph"/>
      </w:pPr>
      <w:r>
        <w:t xml:space="preserve">The economic history of Argentina, particularly within Buenos Aires, is marked by cycles of boom, bust, and structural adjustment. From the golden age of agricultural exports in the early 20th century to the devastating defaults and hyperinflation episodes since the 1980s, Argentinean Economists have consistently grappled with unique systemic challenges. The Dissertation emphasizes that Buenos Aires functions not merely as a city but as an economic laboratory where theoretical models rapidly collide with on-the-ground realities. Historically, Economists in Argentina have often been called upon to navigate severe currency devaluations, multiple exchange rate regimes (such as the dual and triple rates), and persistent fiscal imbalances – conditions that define the professional life of every Economist working within Argentina Buenos Aires.</w:t>
      </w:r>
    </w:p>
    <w:bookmarkEnd w:id="20"/>
    <w:bookmarkStart w:id="21" w:name="X127fa1663b03ea11cb4ee1a0780d9763ee7c7a9"/>
    <w:p>
      <w:pPr>
        <w:pStyle w:val="Heading2"/>
      </w:pPr>
      <w:r>
        <w:t xml:space="preserve">Contemporary Crisis: Hyperinflation and Structural Fragility in Buenos Aires</w:t>
      </w:r>
    </w:p>
    <w:p>
      <w:pPr>
        <w:pStyle w:val="FirstParagraph"/>
      </w:pPr>
      <w:r>
        <w:t xml:space="preserve">The current economic situation in Argentina, with its capital city Buenos Aires at the epicenter, demands urgent scholarly attention. As of 2023-2024, Argentina faces annual inflation exceeding 140% according to official data (with unofficial estimates significantly higher), severe foreign exchange shortages, and a burgeoning external debt burden. This Dissertation meticulously analyzes how these conditions directly impact the work of the Economist in Buenos Aires. The urban environment presents distinct challenges: while rural provinces face agricultural collapse, Buenos Aires concentrates both elite financial activity and extreme poverty within its sprawling neighborhoods. Here, every Economist must confront immediate policy dilemmas – such as whether to prioritize wage adjustments versus price controls, or how to design social protection programs amidst rampant currency depreciation – that are less acute in more stable economies.</w:t>
      </w:r>
    </w:p>
    <w:bookmarkEnd w:id="21"/>
    <w:bookmarkStart w:id="22" w:name="X7205d8d9d597713f12b22602daa9382dadd2151"/>
    <w:p>
      <w:pPr>
        <w:pStyle w:val="Heading2"/>
      </w:pPr>
      <w:r>
        <w:t xml:space="preserve">The Unique Professional Environment of the Economist in Argentina Buenos Aires</w:t>
      </w:r>
    </w:p>
    <w:p>
      <w:pPr>
        <w:pStyle w:val="FirstParagraph"/>
      </w:pPr>
      <w:r>
        <w:t xml:space="preserve">Operating within Argentina Buenos Aires necessitates a specialized skill set beyond standard economic training. This Dissertation argues that local Economists must master an intricate understanding of: (1) the city's complex administrative layers and public finance systems, (2) informal economic networks pervasive throughout the metropolitan area, and (3) the political economy of frequent policy reversals. Unlike their counterparts in more stable economies, the Economist in Buenos Aires cannot rely on predictable institutional frameworks. The Dissertation cites evidence from interviews with leading Argentinean Economists who emphasize that daily work involves navigating not just data analysis but also bureaucratic resistance, rapidly changing regulations, and public skepticism towards economic forecasts – all hallmarks of the city's unique environment.</w:t>
      </w:r>
    </w:p>
    <w:bookmarkEnd w:id="22"/>
    <w:bookmarkStart w:id="23" w:name="Xf30454c737b7379980f743abddf539fa6d2caef"/>
    <w:p>
      <w:pPr>
        <w:pStyle w:val="Heading2"/>
      </w:pPr>
      <w:r>
        <w:t xml:space="preserve">Case Study: IMF Negotiations and Local Impact in Buenos Aires</w:t>
      </w:r>
    </w:p>
    <w:p>
      <w:pPr>
        <w:pStyle w:val="FirstParagraph"/>
      </w:pPr>
      <w:r>
        <w:t xml:space="preserve">A critical case study within this Dissertation examines Argentina's recent International Monetary Fund (IMF) negotiations. The 2023 standstill agreement, negotiated while the country grappled with a $44 billion debt, serves as a pivotal example of how national economic policy directly ripples through Buenos Aires. This analysis demonstrates that the Economist working within Buenos Aires must translate global financial conditions into hyperlocal consequences – assessing how an IMF program affects small business survival in Palermo versus Villa Crespo, or determining subsidy impacts on food prices across different districts. The Dissertation reveals that the city's dense population and economic concentration make it a crucial bellwether for national policy effectiveness, demanding that every Economist possesses granular spatial economic knowledge.</w:t>
      </w:r>
    </w:p>
    <w:bookmarkEnd w:id="23"/>
    <w:bookmarkStart w:id="24" w:name="X067b220680064370fdd2dd132243a37438e3fff"/>
    <w:p>
      <w:pPr>
        <w:pStyle w:val="Heading2"/>
      </w:pPr>
      <w:r>
        <w:t xml:space="preserve">Policy Recommendations: Towards Resilient Economic Practice in Buenos Aires</w:t>
      </w:r>
    </w:p>
    <w:p>
      <w:pPr>
        <w:pStyle w:val="FirstParagraph"/>
      </w:pPr>
      <w:r>
        <w:t xml:space="preserve">Based on comprehensive field research within Argentina Buenos Aires, this Dissertation proposes actionable strategies for improving economic policy formulation. It advocates for the integration of real-time urban data analytics into macroeconomic forecasting – a practice currently underutilized by many Economists operating in the city. Furthermore, the Dissertation stresses that effective Economic policymaking in Buenos Aires requires building stronger institutional bridges between national agencies (like INDEC) and local municipalities, where economic realities are often misaligned with centralized statistics. Crucially, it urges the training of Economists to develop "adaptive policy literacy," enabling them to rapidly adjust models when facing unexpected shocks – a necessity given Argentina's volatile context.</w:t>
      </w:r>
    </w:p>
    <w:bookmarkEnd w:id="24"/>
    <w:bookmarkStart w:id="25" w:name="X2f1814b11a49bcd6abfe00f5c8fd986187898d6"/>
    <w:p>
      <w:pPr>
        <w:pStyle w:val="Heading2"/>
      </w:pPr>
      <w:r>
        <w:t xml:space="preserve">Conclusion: The Indispensable Role of the Economist in Argentina Buenos Aires</w:t>
      </w:r>
    </w:p>
    <w:p>
      <w:pPr>
        <w:pStyle w:val="FirstParagraph"/>
      </w:pPr>
      <w:r>
        <w:t xml:space="preserve">This Dissertation affirms that the role of the Economist in Argentina, specifically within Buenos Aires, transcends academic analysis; it is a profession embedded in crisis management and societal resilience. As economic instability becomes entrenched rather than cyclical, the analytical rigor, ethical judgment, and practical adaptability demanded of every Economist operating from Buenos Aires have never been more critical. The city's status as Argentina's economic engine – despite its current struggles – ensures that its economists remain central to national recovery. Future research must continue documenting how the professional identity of the Economist evolves within this uniquely challenging urban setting, recognizing that Buenos Aires is not merely a location but a defining context for modern economic practice in Argentina. For any Economist engaged with Argentina Buenos Aires, this Dissertation provides both historical grounding and forward-looking strategies essential for navigating today's complex economic terrain.</w:t>
      </w:r>
    </w:p>
    <w:p>
      <w:pPr>
        <w:pStyle w:val="BodyText"/>
      </w:pPr>
      <w:r>
        <w:rPr>
          <w:bCs/>
          <w:b/>
        </w:rPr>
        <w:t xml:space="preserve">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Policy and Practice in Argentina Buenos Aires: A Critical Analysis</dc:title>
  <dc:creator/>
  <cp:keywords/>
  <dcterms:created xsi:type="dcterms:W3CDTF">2026-07-21T13:39:57Z</dcterms:created>
  <dcterms:modified xsi:type="dcterms:W3CDTF">2026-07-21T13:39:57Z</dcterms:modified>
</cp:coreProperties>
</file>

<file path=docProps/custom.xml><?xml version="1.0" encoding="utf-8"?>
<Properties xmlns="http://schemas.openxmlformats.org/officeDocument/2006/custom-properties" xmlns:vt="http://schemas.openxmlformats.org/officeDocument/2006/docPropsVTypes"/>
</file>