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6" w:name="Xf089836eb533d0c6447785fa1f5a9e65914beaa"/>
    <w:p>
      <w:pPr>
        <w:pStyle w:val="Heading1"/>
      </w:pPr>
      <w:r>
        <w:t xml:space="preserve">The Crucial Role of the Economist in Shaping Economic Policy within Brazil: A Focus on Rio de Janeiro</w:t>
      </w:r>
    </w:p>
    <w:p>
      <w:pPr>
        <w:pStyle w:val="FirstParagraph"/>
      </w:pPr>
      <w:r>
        <w:rPr>
          <w:bCs/>
          <w:b/>
        </w:rPr>
        <w:t xml:space="preserve">Abstract:</w:t>
      </w:r>
      <w:r>
        <w:t xml:space="preserve"> </w:t>
      </w:r>
      <w:r>
        <w:t xml:space="preserve">This Dissertation examines the indispensable function of the Economist within the complex socio-economic landscape of Brazil, with a specific and critical focus on Rio de Janeiro. As one of Latin America's most dynamic yet challenged urban centers, Rio presents a microcosm of national economic struggles and opportunities. This document argues that competent, context-aware Economists are not merely advisors but essential architects for sustainable development in the city and nation, navigating issues from inequality to infrastructure deficits within the unique Brazilian framework.</w:t>
      </w:r>
    </w:p>
    <w:bookmarkStart w:id="20" w:name="X62027f98229aac301000b5914b6caa63049f40b"/>
    <w:p>
      <w:pPr>
        <w:pStyle w:val="Heading2"/>
      </w:pPr>
      <w:r>
        <w:t xml:space="preserve">Introduction: The Economist as a National Asset</w:t>
      </w:r>
    </w:p>
    <w:p>
      <w:pPr>
        <w:pStyle w:val="FirstParagraph"/>
      </w:pPr>
      <w:r>
        <w:t xml:space="preserve">The role of the Economist extends far beyond theoretical models or academic discourse; it is a practical necessity for national progress. In Brazil, where economic volatility has been a historical constant, the expertise of the Economist is paramount for navigating fiscal policy, development strategies, and social inclusion. This Dissertation delves into how Economists operating within Brazil Rio de Janeiro are uniquely positioned to address both hyper-local challenges and contribute to broader national economic resilience. Rio de Janeiro, as a vibrant metropolis grappling with stark contrasts between affluence and poverty, serves as an acute case study for understanding the Economist's real-world impact in a developing economy.</w:t>
      </w:r>
    </w:p>
    <w:bookmarkEnd w:id="20"/>
    <w:bookmarkStart w:id="21" w:name="Xb91cd94dc0fbd3fd64d6126e79021bdf7a1e91c"/>
    <w:p>
      <w:pPr>
        <w:pStyle w:val="Heading2"/>
      </w:pPr>
      <w:r>
        <w:t xml:space="preserve">Historical Context: Economists Shaping Brazil's Trajectory</w:t>
      </w:r>
    </w:p>
    <w:p>
      <w:pPr>
        <w:pStyle w:val="FirstParagraph"/>
      </w:pPr>
      <w:r>
        <w:t xml:space="preserve">Brazil's economic history is deeply intertwined with the work of its Economists. From the state-led industrialization strategies of the mid-20th century, guided by figures like Celso Furtado, to the stabilization programs (e.g., Plano Real) spearheaded by economists such as Fernando Henrique Cardoso and Delfim Netto, Brazilian policy has consistently relied on economic expertise. The Economist's contribution was vital in transforming Brazil from a primarily agrarian society into a major industrial and agricultural power. In Rio de Janeiro specifically, Economists have been central to managing the city's pivotal role as the nation's financial hub (prior to Brasília) and later navigating its post-industrial transition, tourism boom, and persistent urban challenges like favela development and public service provision.</w:t>
      </w:r>
    </w:p>
    <w:bookmarkEnd w:id="21"/>
    <w:bookmarkStart w:id="22" w:name="Xd77ea21f7b531c1a10978f56b69f356e070ab6d"/>
    <w:p>
      <w:pPr>
        <w:pStyle w:val="Heading2"/>
      </w:pPr>
      <w:r>
        <w:t xml:space="preserve">Contemporary Challenges: The Economist's Crucible in Rio de Janeiro</w:t>
      </w:r>
    </w:p>
    <w:p>
      <w:pPr>
        <w:pStyle w:val="FirstParagraph"/>
      </w:pPr>
      <w:r>
        <w:t xml:space="preserve">Today, the Economist working within Brazil Rio de Janeiro confronts a multifaceted landscape demanding nuanced solutions:</w:t>
      </w:r>
    </w:p>
    <w:p>
      <w:pPr>
        <w:numPr>
          <w:ilvl w:val="0"/>
          <w:numId w:val="1001"/>
        </w:numPr>
        <w:pStyle w:val="Compact"/>
      </w:pPr>
      <w:r>
        <w:rPr>
          <w:bCs/>
          <w:b/>
        </w:rPr>
        <w:t xml:space="preserve">Persistent Inequality:</w:t>
      </w:r>
      <w:r>
        <w:t xml:space="preserve"> </w:t>
      </w:r>
      <w:r>
        <w:t xml:space="preserve">Rio exhibits some of the highest inequality indices globally. Economists analyze data to design targeted fiscal policies (e.g., optimizing municipal tax structures), evaluate social programs like Bolsa Família's local impact, and assess the economic costs of segregation – essential for formulating inclusive growth strategies.</w:t>
      </w:r>
    </w:p>
    <w:p>
      <w:pPr>
        <w:numPr>
          <w:ilvl w:val="0"/>
          <w:numId w:val="1001"/>
        </w:numPr>
        <w:pStyle w:val="Compact"/>
      </w:pPr>
      <w:r>
        <w:rPr>
          <w:bCs/>
          <w:b/>
        </w:rPr>
        <w:t xml:space="preserve">Infrastructure Deficits:</w:t>
      </w:r>
      <w:r>
        <w:t xml:space="preserve"> </w:t>
      </w:r>
      <w:r>
        <w:t xml:space="preserve">Chronic underinvestment in transportation, water management, and energy plagues Rio. Economists quantify the GDP loss from inefficiency (e.g., traffic congestion costing billions annually), model optimal investment scenarios (like integrated transit systems), and evaluate public-private partnership viability for projects like new metro lines or waste management.</w:t>
      </w:r>
    </w:p>
    <w:p>
      <w:pPr>
        <w:numPr>
          <w:ilvl w:val="0"/>
          <w:numId w:val="1001"/>
        </w:numPr>
        <w:pStyle w:val="Compact"/>
      </w:pPr>
      <w:r>
        <w:rPr>
          <w:bCs/>
          <w:b/>
        </w:rPr>
        <w:t xml:space="preserve">Fiscal Constraints:</w:t>
      </w:r>
      <w:r>
        <w:t xml:space="preserve"> </w:t>
      </w:r>
      <w:r>
        <w:t xml:space="preserve">Municipal debt and volatile tax revenues are critical issues. The Economist must provide rigorous fiscal analysis to prioritize spending, explore revenue diversification (e.g., leveraging tourism beyond the Carnival season), and ensure long-term sustainability without compromising essential services for vulnerable populations.</w:t>
      </w:r>
    </w:p>
    <w:p>
      <w:pPr>
        <w:numPr>
          <w:ilvl w:val="0"/>
          <w:numId w:val="1001"/>
        </w:numPr>
        <w:pStyle w:val="Compact"/>
      </w:pPr>
      <w:r>
        <w:rPr>
          <w:bCs/>
          <w:b/>
        </w:rPr>
        <w:t xml:space="preserve">Economic Diversification:</w:t>
      </w:r>
      <w:r>
        <w:t xml:space="preserve"> </w:t>
      </w:r>
      <w:r>
        <w:t xml:space="preserve">Moving beyond traditional sectors like oil (pre-salt) and tourism, Rio seeks innovation hubs. Economists map value chains, identify emerging industries (e.g., green tech, digital media), assess the local talent pool's readiness, and design incentive frameworks to attract sustainable investment.</w:t>
      </w:r>
    </w:p>
    <w:bookmarkEnd w:id="22"/>
    <w:bookmarkStart w:id="23" w:name="X8ca889d22a42b821dd78527f204b09c07d59082"/>
    <w:p>
      <w:pPr>
        <w:pStyle w:val="Heading2"/>
      </w:pPr>
      <w:r>
        <w:t xml:space="preserve">The Brazilian Context: Why Rio is a Critical Laboratory</w:t>
      </w:r>
    </w:p>
    <w:p>
      <w:pPr>
        <w:pStyle w:val="FirstParagraph"/>
      </w:pPr>
      <w:r>
        <w:t xml:space="preserve">Understanding the Economist's role requires acknowledging Brazil's specific institutional and cultural context. Factors like the centralized fiscal system, complex federalism, high informal sector participation (over 30%), and deep historical inequalities profoundly shape policy implementation. Rio de Janeiro exemplifies these national dynamics at an intense urban scale. A successful Economist in Rio must possess not only technical mastery but also acute political acumen to navigate the intricate web of municipal, state, and federal interests, community organizations (like favela associations), and private sector stakeholders. This local expertise is irreplaceable for translating macroeconomic theory into tangible results that improve daily life for millions.</w:t>
      </w:r>
    </w:p>
    <w:bookmarkEnd w:id="23"/>
    <w:bookmarkStart w:id="24" w:name="X1806ef4fde6b9ac7e1bee2aac0cd7c8f6a9b5b7"/>
    <w:p>
      <w:pPr>
        <w:pStyle w:val="Heading2"/>
      </w:pPr>
      <w:r>
        <w:t xml:space="preserve">Case Study: The 2016 Olympics Legacy Evaluation</w:t>
      </w:r>
    </w:p>
    <w:p>
      <w:pPr>
        <w:pStyle w:val="FirstParagraph"/>
      </w:pPr>
      <w:r>
        <w:t xml:space="preserve">A poignant example of the Economist's role in Rio de Janeiro is the post-2016 Olympic Games economic analysis. Economists were tasked with evaluating the true long-term economic impact, moving beyond initial GDP figures. They assessed infrastructure investments (Did they benefit residents or remain "white elephants"?), tourism spillover effects, potential for new business districts, and crucially, the immense fiscal burden borne by the state and municipality. Their findings directly informed subsequent urban development strategies and budget allocations within Brazil Rio de Janeiro, highlighting the Economist's duty to provide evidence-based accountability.</w:t>
      </w:r>
    </w:p>
    <w:bookmarkEnd w:id="24"/>
    <w:bookmarkStart w:id="25" w:name="X5c088d7a03788c31431a7022adffd5a21f55ebd"/>
    <w:p>
      <w:pPr>
        <w:pStyle w:val="Heading2"/>
      </w:pPr>
      <w:r>
        <w:t xml:space="preserve">Conclusion: An Imperative for Future Prosperity</w:t>
      </w:r>
    </w:p>
    <w:p>
      <w:pPr>
        <w:pStyle w:val="FirstParagraph"/>
      </w:pPr>
      <w:r>
        <w:t xml:space="preserve">This Dissertation underscores that the work of the Economist is not optional but fundamental to Brazil's socioeconomic future, particularly within the high-stakes environment of Rio de Janeiro. The city's challenges – inequality, infrastructure gaps, fiscal pressures – demand Economists who are technically proficient, deeply knowledgeable about Brazilian institutions and culture, and committed to pragmatic solutions grounded in local realities. Investing in rigorous economic analysis at all levels of governance in Brazil Rio de Janeiro is not an expense; it is the most critical investment for unlocking sustainable growth, reducing poverty, enhancing social cohesion, and securing a more prosperous future for its diverse population. As Brazil continues its complex path towards greater economic stability and equity, the insights and recommendations of skilled Economists will remain indispensable beacons guiding policy decisions within Rio de Janeiro and across the nation. The Dissertation concludes that fostering a robust environment for economic expertise in Brazil is paramount to overcoming current challenges and building a resilient economy for generations to come.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Contemporary Brazil Rio de Janeiro Context</dc:title>
  <dc:creator/>
  <dc:language>en</dc:language>
  <cp:keywords/>
  <dcterms:created xsi:type="dcterms:W3CDTF">2025-12-11T06:49:37Z</dcterms:created>
  <dcterms:modified xsi:type="dcterms:W3CDTF">2025-12-11T06:49:37Z</dcterms:modified>
</cp:coreProperties>
</file>

<file path=docProps/custom.xml><?xml version="1.0" encoding="utf-8"?>
<Properties xmlns="http://schemas.openxmlformats.org/officeDocument/2006/custom-properties" xmlns:vt="http://schemas.openxmlformats.org/officeDocument/2006/docPropsVTypes"/>
</file>