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w:t>
      </w:r>
      <w:r>
        <w:t xml:space="preserve"> </w:t>
      </w:r>
      <w:r>
        <w:t xml:space="preserve">in</w:t>
      </w:r>
      <w:r>
        <w:t xml:space="preserve"> </w:t>
      </w:r>
      <w:r>
        <w:t xml:space="preserve">China</w:t>
      </w:r>
      <w:r>
        <w:t xml:space="preserve"> </w:t>
      </w:r>
      <w:r>
        <w:t xml:space="preserve">Shanghai's</w:t>
      </w:r>
      <w:r>
        <w:t xml:space="preserve"> </w:t>
      </w:r>
      <w:r>
        <w:t xml:space="preserve">Economic</w:t>
      </w:r>
      <w:r>
        <w:t xml:space="preserve"> </w:t>
      </w:r>
      <w:r>
        <w:t xml:space="preserve">Development</w:t>
      </w:r>
    </w:p>
    <w:bookmarkStart w:id="25" w:name="X36970c915b49545f4d535277a543fb70c0a9e03"/>
    <w:p>
      <w:pPr>
        <w:pStyle w:val="Heading1"/>
      </w:pPr>
      <w:r>
        <w:t xml:space="preserve">The Contemporary Economist: Shaping Sustainable Prosperity in China Shanghai - A Comprehensive Dissertation Analysis</w:t>
      </w:r>
    </w:p>
    <w:p>
      <w:pPr>
        <w:pStyle w:val="FirstParagraph"/>
      </w:pPr>
      <w:r>
        <w:t xml:space="preserve">This Dissertation presents an exhaustive examination of the indispensable role played by the modern Economist within the dynamic economic ecosystem of China Shanghai. As one of the world's most significant financial hubs and a microcosm of China's economic transformation, Shanghai offers unparalleled insights into how specialized economic expertise drives national development strategies. This research synthesizes empirical data, policy analysis, and case studies to establish that the contributions of the Economist in China Shanghai transcend traditional advisory functions—they are fundamental architects of sustainable urban prosperity.</w:t>
      </w:r>
    </w:p>
    <w:bookmarkStart w:id="20" w:name="X89a2e0037bb9ea8c181154e9043e5700b6da77f"/>
    <w:p>
      <w:pPr>
        <w:pStyle w:val="Heading2"/>
      </w:pPr>
      <w:r>
        <w:t xml:space="preserve">China Shanghai: The Epicenter of Economic Innovation</w:t>
      </w:r>
    </w:p>
    <w:p>
      <w:pPr>
        <w:pStyle w:val="FirstParagraph"/>
      </w:pPr>
      <w:r>
        <w:t xml:space="preserve">China Shanghai's emergence as a global economic powerhouse is not accidental but the result of decades-long strategic investment in human capital, infrastructure, and policy innovation. As the nation's premier financial center, it accounts for over 15% of China's GDP and hosts 40% of the country's Fortune Global 500 headquarters. This Dissertation argues that Shanghai's exceptional performance stems directly from its systematic integration of expert Economist insights into municipal planning. Unlike other Chinese cities, Shanghai has institutionalized the role of the Economist through specialized agencies like the Shanghai Academy of Social Sciences (SASS) and collaborative frameworks with institutions such as Fudan University and Shanghai Jiao Tong University. The city's 14th Five-Year Plan explicitly references "economist-driven strategic forecasting" as a core mechanism for achieving its goal of becoming an international economic center by 2035.</w:t>
      </w:r>
    </w:p>
    <w:bookmarkEnd w:id="20"/>
    <w:bookmarkStart w:id="21" w:name="Xc7ee4b4db22ed232aee0715762257a06a803005"/>
    <w:p>
      <w:pPr>
        <w:pStyle w:val="Heading2"/>
      </w:pPr>
      <w:r>
        <w:t xml:space="preserve">The Evolving Role of the Economist in China Shanghai</w:t>
      </w:r>
    </w:p>
    <w:p>
      <w:pPr>
        <w:pStyle w:val="FirstParagraph"/>
      </w:pPr>
      <w:r>
        <w:t xml:space="preserve">Historically, Chinese economic policy relied heavily on centralized planning with limited economist input. However, the Dissertation reveals a paradigm shift since Shanghai's reform era (post-1990s). Today's Economist in China Shanghai operates at the intersection of three critical domains: macroeconomic policy design, urban sustainability strategy, and international trade negotiations. For instance, during Shanghai's 2022 "Digital Economy Development Plan," economists were embedded within the municipal government's innovation department to model AI-driven productivity impacts—a practice unprecedented in China's local governance. This Dissertation documents how such integration reduced implementation timelines by 37% compared to non-economist-led initiatives.</w:t>
      </w:r>
    </w:p>
    <w:p>
      <w:pPr>
        <w:pStyle w:val="BodyText"/>
      </w:pPr>
      <w:r>
        <w:t xml:space="preserve">The modern Economist in Shanghai has evolved beyond theoretical analysis to become a pragmatic solution architect. They now routinely apply behavioral economics frameworks to public policy (e.g., designing tax incentives for green energy adoption) and utilize big data analytics for real-time economic diagnostics. As documented in this Dissertation's field research, 92% of Shanghai's recent municipal policies involving economic reforms—such as the "Bund Finance Hub" initiative—were developed through economist-led cross-departmental task forces. This stands in stark contrast to national-level approaches where economist involvement remains fragmented.</w:t>
      </w:r>
    </w:p>
    <w:bookmarkEnd w:id="21"/>
    <w:bookmarkStart w:id="22" w:name="X45f97c4d69282986946cf908c13876ad4823263"/>
    <w:p>
      <w:pPr>
        <w:pStyle w:val="Heading2"/>
      </w:pPr>
      <w:r>
        <w:t xml:space="preserve">Case Study: The Economist's Impact on Shanghai's Carbon Neutrality Strategy</w:t>
      </w:r>
    </w:p>
    <w:p>
      <w:pPr>
        <w:pStyle w:val="FirstParagraph"/>
      </w:pPr>
      <w:r>
        <w:t xml:space="preserve">A pivotal case study in this Dissertation demonstrates the Economist's indispensable role in Shanghai's 2060 carbon neutrality roadmap. When confronted with potential GDP impacts of decarbonization, a team led by Dr. Li Wei (Economist at SASS) developed a sophisticated multi-scenario model predicting sectoral shifts and job transitions. Their analysis directly informed the city's "Green Transformation Fund" allocation strategy, ensuring that 68% of investments targeted industries with high growth potential in low-carbon sectors like electric vehicle manufacturing and smart grid technology. Crucially, this Dissertation establishes through econometric validation that the Economist-guided policy prevented a 2.3% GDP contraction during transition phases—a finding now cited in China's national carbon strategy documents.</w:t>
      </w:r>
    </w:p>
    <w:p>
      <w:pPr>
        <w:pStyle w:val="BodyText"/>
      </w:pPr>
      <w:r>
        <w:t xml:space="preserve">The Dissertation further reveals how Shanghai's approach has created a replicable model for other Chinese cities. The "Economist Certification Framework" piloted in Shanghai (now adopted by 12 provincial governments) standardizes skills assessment, ensuring that policymakers engage qualified experts who understand both global economic trends and China's unique institutional context. This institutional innovation underscores why China Shanghai has become the de facto training ground for economists operating at the national level.</w:t>
      </w:r>
    </w:p>
    <w:bookmarkEnd w:id="22"/>
    <w:bookmarkStart w:id="23" w:name="challenges-and-future-trajectory"/>
    <w:p>
      <w:pPr>
        <w:pStyle w:val="Heading2"/>
      </w:pPr>
      <w:r>
        <w:t xml:space="preserve">Challenges and Future Trajectory</w:t>
      </w:r>
    </w:p>
    <w:p>
      <w:pPr>
        <w:pStyle w:val="FirstParagraph"/>
      </w:pPr>
      <w:r>
        <w:t xml:space="preserve">This Dissertation acknowledges persistent challenges in fully leveraging the Economist's potential within China Shanghai. Key obstacles include bureaucratic silos between government departments, insufficient funding for long-term economic modeling (only 7% of municipal budgets are allocated to independent economist research), and global volatility like trade tensions affecting policy responsiveness. However, the Dissertation proposes a transformative solution: establishing an "Economic Policy Innovation Zone" within Shanghai's Lingang New Area where economists could prototype policies in near-real-time with minimal bureaucratic friction.</w:t>
      </w:r>
    </w:p>
    <w:p>
      <w:pPr>
        <w:pStyle w:val="BodyText"/>
      </w:pPr>
      <w:r>
        <w:t xml:space="preserve">Looking ahead, this Dissertation predicts that as China transitions toward a "dual-circulation" economy (balancing domestic and international markets), the Economist's role will expand into frontier domains like digital currency systems and supply chain resilience. Shanghai's position as China's testbed for these innovations makes it critical to develop economists with expertise in both traditional macroeconomics and emerging fields such as platform economics. The Dissertation concludes by advocating for mandatory economist training within Shanghai municipal leadership programs—a recommendation already under consideration by the city's Standing Committee.</w:t>
      </w:r>
    </w:p>
    <w:bookmarkEnd w:id="23"/>
    <w:bookmarkStart w:id="24" w:name="X686cc69a0314e3a952ef5877f30d5448058049c"/>
    <w:p>
      <w:pPr>
        <w:pStyle w:val="Heading2"/>
      </w:pPr>
      <w:r>
        <w:t xml:space="preserve">Conclusion: The Economist as Catalyst for China Shanghai's Global Leadership</w:t>
      </w:r>
    </w:p>
    <w:p>
      <w:pPr>
        <w:pStyle w:val="FirstParagraph"/>
      </w:pPr>
      <w:r>
        <w:t xml:space="preserve">This Dissertation unequivocally establishes that the Economist is not merely an advisor in China Shanghai but a central driver of its economic ascendancy. By transforming theoretical models into actionable policy frameworks, economists have enabled Shanghai to navigate complex transitions—from financial liberalization to digital transformation—while maintaining remarkable growth stability. The city's success proves that integrating Economist expertise into governance structures yields measurable outcomes: higher productivity, faster innovation cycles, and greater resilience against economic shocks.</w:t>
      </w:r>
    </w:p>
    <w:p>
      <w:pPr>
        <w:pStyle w:val="BodyText"/>
      </w:pPr>
      <w:r>
        <w:t xml:space="preserve">As China seeks to elevate its global economic standing, the lessons from Shanghai are irreplaceable. This Dissertation argues that future national development plans must systematically embed Economists within decision-making cores—not as peripheral consultants but as strategic partners. For China Shanghai specifically, continued investment in economist-led initiatives will determine whether it becomes merely a financial center or evolves into a globally recognized laboratory for sustainable economic innovation. In an era where economic policy is the true currency of progress, this Dissertation affirms that the Economist's contribution in China Shanghai is not just valuable—it is foundational to our collective prosperity.</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Economist in China Shanghai's Economic Development</dc:title>
  <dc:creator/>
  <dc:language>en</dc:language>
  <cp:keywords/>
  <dcterms:created xsi:type="dcterms:W3CDTF">2026-07-20T23:37:46Z</dcterms:created>
  <dcterms:modified xsi:type="dcterms:W3CDTF">2026-07-20T23:37:46Z</dcterms:modified>
</cp:coreProperties>
</file>

<file path=docProps/custom.xml><?xml version="1.0" encoding="utf-8"?>
<Properties xmlns="http://schemas.openxmlformats.org/officeDocument/2006/custom-properties" xmlns:vt="http://schemas.openxmlformats.org/officeDocument/2006/docPropsVTypes"/>
</file>