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5" w:name="Xa2a431b93b20216b2d622a6ae047eeb135a8ece"/>
    <w:p>
      <w:pPr>
        <w:pStyle w:val="Heading1"/>
      </w:pPr>
      <w:r>
        <w:t xml:space="preserve">The Vital Role of the Economist: A Dissertation Analysis Within France Paris Context</w:t>
      </w:r>
    </w:p>
    <w:p>
      <w:pPr>
        <w:pStyle w:val="FirstParagraph"/>
      </w:pPr>
      <w:r>
        <w:t xml:space="preserve">This dissertation examines the indispensable role of the economist within the intricate economic landscape of France, with particular emphasis on Paris as its unparalleled intellectual and policy epicenter. It argues that understanding modern economic challenges demands a deep engagement with both theoretical frameworks and practical applications uniquely shaped by the French capital's historical legacy and contemporary dynamism.</w:t>
      </w:r>
    </w:p>
    <w:bookmarkStart w:id="20" w:name="X51be37b3a141189bcddd6202b1a4c6aabab4654"/>
    <w:p>
      <w:pPr>
        <w:pStyle w:val="Heading2"/>
      </w:pPr>
      <w:r>
        <w:t xml:space="preserve">Historical Foundations: Paris as the Cradle of Economic Thought</w:t>
      </w:r>
    </w:p>
    <w:p>
      <w:pPr>
        <w:pStyle w:val="FirstParagraph"/>
      </w:pPr>
      <w:r>
        <w:t xml:space="preserve">Paris has long been synonymous with intellectual ferment, particularly in economics. From the Physiocrats at Versailles (with key influence centered in Parisian salons) to the foundational work of economists like François Quesnay and Anne-Robert-Jacques Turgot, the city nurtured ideas that shaped classical economic theory. The 19th century saw Paris host luminaries such as Frédéric Bastiat and later, the influential Marginalist revolution with figures associated with institutions like the École Normale Supérieure. This historical context is not merely academic; it established Paris as a permanent hub where theoretical innovation meets practical policy formulation. The legacy of this tradition directly informs the work of today's economist operating within France Paris, embedding a distinct French perspective on market mechanisms, social welfare, and state intervention.</w:t>
      </w:r>
    </w:p>
    <w:bookmarkEnd w:id="20"/>
    <w:bookmarkStart w:id="21" w:name="Xfadb421d96c2d9f500483854a987f5505aae67c"/>
    <w:p>
      <w:pPr>
        <w:pStyle w:val="Heading2"/>
      </w:pPr>
      <w:r>
        <w:t xml:space="preserve">The Contemporary Economist: Navigating France's Economic Complexities</w:t>
      </w:r>
    </w:p>
    <w:p>
      <w:pPr>
        <w:pStyle w:val="FirstParagraph"/>
      </w:pPr>
      <w:r>
        <w:t xml:space="preserve">Today, the role of the economist in France Paris is multifaceted and critical. Within institutions like the Banque de France (headquartered in Paris), INSEE (the national statistics institute), and prestigious universities such as Sciences Po, École Polytechnique, and HEC Paris, economists are not just analysts but key advisors shaping national strategy. They confront unique challenges: balancing France's robust social model with global competitiveness, navigating the complexities of European Union economic policy from the capital's vantage point (the European Central Bank is in Frankfurt, but Paris wields significant influence), and spearheading the transition towards a green and digital economy.</w:t>
      </w:r>
    </w:p>
    <w:p>
      <w:pPr>
        <w:pStyle w:val="BodyText"/>
      </w:pPr>
      <w:r>
        <w:t xml:space="preserve">The French economist operates within a specific institutional framework. Unlike purely market-driven environments elsewhere, France maintains a strong tradition of state-guided economic planning (though evolved significantly since the post-war period). Economists in Parisian think tanks (like the CEPII or Bruegel), government ministries (such as the Ministry of Economy, Finance and Industrial Recovery), and central banking institutions must adeptly synthesize rigorous quantitative analysis with a profound understanding of France's socio-political context. This requires navigating complex labor markets, intricate tax structures, and a deeply embedded cultural value for social cohesion – all aspects demanding nuanced interpretation by the economist working within France Paris.</w:t>
      </w:r>
    </w:p>
    <w:bookmarkEnd w:id="21"/>
    <w:bookmarkStart w:id="22" w:name="X2cd0d45d04bfb392b5c60d3a9ffa5933f0912dc"/>
    <w:p>
      <w:pPr>
        <w:pStyle w:val="Heading2"/>
      </w:pPr>
      <w:r>
        <w:t xml:space="preserve">Dissertation as the Crucible of Economic Insight</w:t>
      </w:r>
    </w:p>
    <w:p>
      <w:pPr>
        <w:pStyle w:val="FirstParagraph"/>
      </w:pPr>
      <w:r>
        <w:t xml:space="preserve">This dissertation itself embodies the process through which economic understanding is rigorously developed within French academic circles, particularly in Paris. The tradition of the doctoral thesis (or 'dissertation') is paramount for training economists. At institutions like Paris School of Economics or École des Hautes Études en Sciences Sociales (EHESS), the dissertation represents a significant scholarly contribution, demanding original research grounded in both French economic history and contemporary global theory. It is within this rigorous framework that aspiring economists hone their analytical skills, test hypotheses against French empirical data, and develop the critical thinking necessary to address real-world challenges.</w:t>
      </w:r>
    </w:p>
    <w:p>
      <w:pPr>
        <w:pStyle w:val="BodyText"/>
      </w:pPr>
      <w:r>
        <w:t xml:space="preserve">Completing such a dissertation in Paris is inherently tied to the city's ecosystem. Access to archives at the Bibliothèque nationale de France, datasets from INSEE, and interaction with leading economists at institutions across Paris are integral components of the research process. The dissertation thus becomes more than an academic requirement; it is a rite of passage within the Parisian economic intellectual community, directly linking historical legacy (the Physiocrats' influence) to present-day policy needs.</w:t>
      </w:r>
    </w:p>
    <w:bookmarkEnd w:id="22"/>
    <w:bookmarkStart w:id="23" w:name="X5fea302cdca13b6444a92139f9d559b54721c3e"/>
    <w:p>
      <w:pPr>
        <w:pStyle w:val="Heading2"/>
      </w:pPr>
      <w:r>
        <w:t xml:space="preserve">France Paris: The Unmatched Nexus for Economic Discourse</w:t>
      </w:r>
    </w:p>
    <w:p>
      <w:pPr>
        <w:pStyle w:val="FirstParagraph"/>
      </w:pPr>
      <w:r>
        <w:t xml:space="preserve">Why is France Paris, specifically, the optimal setting for this discourse? Several factors converge. Firstly, Paris hosts the headquarters of major international organizations with significant French representation (e.g., OECD, World Bank offices) and numerous multinational corporations headquartered in the capital. This creates a constant flow of global economic data and policy debate directly influencing local analysis. Secondly, Paris possesses an unparalleled concentration of academic talent across economics disciplines – from theoretical microfoundations to applied macroeconomics and development studies – fostering intense intellectual exchange often impossible in more geographically dispersed settings.</w:t>
      </w:r>
    </w:p>
    <w:p>
      <w:pPr>
        <w:pStyle w:val="BodyText"/>
      </w:pPr>
      <w:r>
        <w:t xml:space="preserve">Moreover, the political landscape of France Paris is inseparable from economic policy. The Élysée Palace, Bercy (the Ministry of Finance), and the National Assembly are all within the city limits. This proximity means that insights generated by an economist working in Paris directly inform high-level political decisions in ways that might be more attenuated elsewhere. The economist's role is not merely advisory; it is embedded within the decision-making apparatus of a major European economy, making Paris an irreplaceable location for impactful economic scholarship and practice.</w:t>
      </w:r>
    </w:p>
    <w:bookmarkEnd w:id="23"/>
    <w:bookmarkStart w:id="24" w:name="conclusion-the-enduring-significance"/>
    <w:p>
      <w:pPr>
        <w:pStyle w:val="Heading2"/>
      </w:pPr>
      <w:r>
        <w:t xml:space="preserve">Conclusion: The Enduring Significance</w:t>
      </w:r>
    </w:p>
    <w:p>
      <w:pPr>
        <w:pStyle w:val="FirstParagraph"/>
      </w:pPr>
      <w:r>
        <w:t xml:space="preserve">This dissertation underscores that the work of the economist in France Paris transcends mere data analysis. It is deeply rooted in a centuries-long intellectual tradition, conducted within a unique institutional and political context, and rigorously tested through the demanding process of academic dissertation writing. The economist operating from Paris commands not just technical skills but also a nuanced understanding of French economic culture and history. As France navigates its path within an evolving European Union and globalized world, the insights generated by economists based in Parisian institutions remain crucial for fostering sustainable growth, equitable development, and policy resilience. Therefore, the study of economics through this specific lens – emphasizing the 'Dissertation' as a process of deep inquiry within 'France Paris' – is not merely relevant; it is fundamental to understanding and shaping contemporary economic reality.</w:t>
      </w:r>
    </w:p>
    <w:p>
      <w:pPr>
        <w:pStyle w:val="BodyText"/>
      </w:pPr>
      <w:r>
        <w:t xml:space="preserve">For any aspiring economist or scholar engaged with France's economic future, recognizing the pivotal role of Paris as the nerve center for theoretical development, empirical analysis, policy formulation, and academic training is paramount. This dissertation affirms that the economist in France Paris is not just a participant but a central architect of national and continental economic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Economist in Contemporary France Paris</dc:title>
  <dc:creator/>
  <cp:keywords/>
  <dcterms:created xsi:type="dcterms:W3CDTF">2026-07-22T04:15:02Z</dcterms:created>
  <dcterms:modified xsi:type="dcterms:W3CDTF">2026-07-22T04:15:02Z</dcterms:modified>
</cp:coreProperties>
</file>

<file path=docProps/custom.xml><?xml version="1.0" encoding="utf-8"?>
<Properties xmlns="http://schemas.openxmlformats.org/officeDocument/2006/custom-properties" xmlns:vt="http://schemas.openxmlformats.org/officeDocument/2006/docPropsVTypes"/>
</file>