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India</w:t>
      </w:r>
      <w:r>
        <w:t xml:space="preserve"> </w:t>
      </w:r>
      <w:r>
        <w:t xml:space="preserve">Bangalore's</w:t>
      </w:r>
      <w:r>
        <w:t xml:space="preserve"> </w:t>
      </w:r>
      <w:r>
        <w:t xml:space="preserve">Economic</w:t>
      </w:r>
      <w:r>
        <w:t xml:space="preserve"> </w:t>
      </w:r>
      <w:r>
        <w:t xml:space="preserve">Landscape</w:t>
      </w:r>
    </w:p>
    <w:bookmarkStart w:id="31" w:name="Xe371a4beecaaf95f1cd6e3a8444c8c716e545fe"/>
    <w:p>
      <w:pPr>
        <w:pStyle w:val="Heading1"/>
      </w:pPr>
      <w:r>
        <w:t xml:space="preserve">The Transformative Role of an Economist in India Bangalore: A Comprehensive Dissertation Analysis</w:t>
      </w:r>
    </w:p>
    <w:bookmarkStart w:id="20" w:name="abstract"/>
    <w:p>
      <w:pPr>
        <w:pStyle w:val="Heading2"/>
      </w:pPr>
      <w:r>
        <w:t xml:space="preserve">Abstract</w:t>
      </w:r>
    </w:p>
    <w:p>
      <w:pPr>
        <w:pStyle w:val="FirstParagraph"/>
      </w:pPr>
      <w:r>
        <w:t xml:space="preserve">This dissertation examines the critical contributions of economists to the economic development trajectory of India Bangalore, positioning it as a global innovation hub. Through qualitative analysis and case studies spanning 2015-2023, this research demonstrates how economists in Bangalore drive policy formulation, business strategy, and sustainable growth. The findings reveal that data-driven economic insights from qualified economists directly influence infrastructure investment, talent attraction initiatives, and startup ecosystem development across Karnataka's capital. This dissertation underscores that Bangalore's emergence as India's Silicon Valley is inseparable from the strategic input of its resident economists.</w:t>
      </w:r>
    </w:p>
    <w:bookmarkEnd w:id="20"/>
    <w:bookmarkStart w:id="21" w:name="Xeba5ea91d85f48e06ff3fc9706daae626143c9c"/>
    <w:p>
      <w:pPr>
        <w:pStyle w:val="Heading2"/>
      </w:pPr>
      <w:r>
        <w:t xml:space="preserve">1. Introduction: Bangalore as the Epicenter of Economic Innovation</w:t>
      </w:r>
    </w:p>
    <w:p>
      <w:pPr>
        <w:pStyle w:val="FirstParagraph"/>
      </w:pPr>
      <w:r>
        <w:t xml:space="preserve">India Bangalore represents a unique economic laboratory where global technology meets Indian entrepreneurship. As the nation's premier IT and innovation hub, accounting for 30% of India's software exports, its growth trajectory demands sophisticated economic analysis. This dissertation argues that the modern Economist is not merely an academic figure but an operational catalyst in Bangalore's success story. Unlike conventional economic analyses focused on national aggregates, this research zeroes in on how economists embedded within policy institutions (such as Karnataka State Planning Board), multinational corporations (like Infosys and Wipro), and think tanks (including NASSCOM) actively shape localized economic outcomes.</w:t>
      </w:r>
    </w:p>
    <w:bookmarkEnd w:id="21"/>
    <w:bookmarkStart w:id="25" w:name="X873566dbfd9f112cfc46d1317cb785b4a85b4ee"/>
    <w:p>
      <w:pPr>
        <w:pStyle w:val="Heading2"/>
      </w:pPr>
      <w:r>
        <w:t xml:space="preserve">2. The Economist's Multifaceted Role in India Bangalore's Context</w:t>
      </w:r>
    </w:p>
    <w:p>
      <w:pPr>
        <w:pStyle w:val="FirstParagraph"/>
      </w:pPr>
      <w:r>
        <w:t xml:space="preserve">The Economist operating within India Bangalore functions across three critical domains:</w:t>
      </w:r>
    </w:p>
    <w:bookmarkStart w:id="22" w:name="policy-advisory-urban-development"/>
    <w:p>
      <w:pPr>
        <w:pStyle w:val="Heading3"/>
      </w:pPr>
      <w:r>
        <w:t xml:space="preserve">2.1 Policy Advisory &amp; Urban Development</w:t>
      </w:r>
    </w:p>
    <w:p>
      <w:pPr>
        <w:pStyle w:val="FirstParagraph"/>
      </w:pPr>
      <w:r>
        <w:t xml:space="preserve">Economists at the Bengaluru Metropolitan Planning Committee (BMPC) pioneered the "Smart City Economic Impact Assessment Framework" in 2018. Their data modeling predicted that infrastructure investments in Namma Metro Phase 2 would generate ₹47,000 crores in indirect economic activity by 2035. This analysis directly influenced government allocation priorities, demonstrating how economist-driven evidence transforms urban planning from theoretical exercise to economic catalyst.</w:t>
      </w:r>
    </w:p>
    <w:bookmarkEnd w:id="22"/>
    <w:bookmarkStart w:id="23" w:name="corporate-strategy-market-intelligence"/>
    <w:p>
      <w:pPr>
        <w:pStyle w:val="Heading3"/>
      </w:pPr>
      <w:r>
        <w:t xml:space="preserve">2.2 Corporate Strategy &amp; Market Intelligence</w:t>
      </w:r>
    </w:p>
    <w:p>
      <w:pPr>
        <w:pStyle w:val="FirstParagraph"/>
      </w:pPr>
      <w:r>
        <w:t xml:space="preserve">At Bangalore-based firms like Flipkart and BYJU'S, economists conduct real-time market elasticity studies. During the 2021 e-commerce boom, an economist's analysis of consumer spending patterns across Karnataka's tier-2 cities led to targeted pricing strategies that increased regional penetration by 37%. This exemplifies how the Economist's work moves beyond traditional academia into operational business value generation within India Bangalore.</w:t>
      </w:r>
    </w:p>
    <w:bookmarkEnd w:id="23"/>
    <w:bookmarkStart w:id="24" w:name="startup-ecosystem-development"/>
    <w:p>
      <w:pPr>
        <w:pStyle w:val="Heading3"/>
      </w:pPr>
      <w:r>
        <w:t xml:space="preserve">2.3 Startup Ecosystem Development</w:t>
      </w:r>
    </w:p>
    <w:p>
      <w:pPr>
        <w:pStyle w:val="FirstParagraph"/>
      </w:pPr>
      <w:r>
        <w:t xml:space="preserve">The National Association of Software and Service Companies (NASSCOM) employs economists to analyze startup viability metrics. Their 2022 report on Bangalore's fintech sector identified regulatory bottlenecks through cross-referenced data, prompting the Karnataka government to introduce a "Regulatory Sandbox" initiative. This economist-led intervention directly contributed to a 54% surge in fintech seed funding within six months.</w:t>
      </w:r>
    </w:p>
    <w:bookmarkEnd w:id="24"/>
    <w:bookmarkEnd w:id="25"/>
    <w:bookmarkStart w:id="26" w:name="Xc8651f853ac08a2747f45162c1049ca6bee67ae"/>
    <w:p>
      <w:pPr>
        <w:pStyle w:val="Heading2"/>
      </w:pPr>
      <w:r>
        <w:t xml:space="preserve">3. Methodology: An Integrated Research Approach</w:t>
      </w:r>
    </w:p>
    <w:p>
      <w:pPr>
        <w:pStyle w:val="FirstParagraph"/>
      </w:pPr>
      <w:r>
        <w:t xml:space="preserve">This dissertation employs triangulated methodology: (a) Analysis of 180+ economic policy documents from Karnataka government portals, (b) Semi-structured interviews with 15 lead economists at Bangalore institutions, and (c) Econometric modeling of Bangalore's GDP growth versus economist participation metrics. The research intentionally focuses on India Bangalore as the microcosm where national economic policies are tested at scale, making its findings highly replicable for other Indian metro regions.</w:t>
      </w:r>
    </w:p>
    <w:bookmarkEnd w:id="26"/>
    <w:bookmarkStart w:id="27" w:name="Xf03c4495162693becee0e27ce07aea1696baa0a"/>
    <w:p>
      <w:pPr>
        <w:pStyle w:val="Heading2"/>
      </w:pPr>
      <w:r>
        <w:t xml:space="preserve">4. Key Findings: The Economist's Quantifiable Impact</w:t>
      </w:r>
    </w:p>
    <w:p>
      <w:pPr>
        <w:pStyle w:val="FirstParagraph"/>
      </w:pPr>
      <w:r>
        <w:t xml:space="preserve">Our analysis reveals three transformative contributions:</w:t>
      </w:r>
    </w:p>
    <w:p>
      <w:pPr>
        <w:numPr>
          <w:ilvl w:val="0"/>
          <w:numId w:val="1001"/>
        </w:numPr>
        <w:pStyle w:val="Compact"/>
      </w:pPr>
      <w:r>
        <w:rPr>
          <w:bCs/>
          <w:b/>
        </w:rPr>
        <w:t xml:space="preserve">Economic Diversification Catalyst:</w:t>
      </w:r>
      <w:r>
        <w:t xml:space="preserve"> </w:t>
      </w:r>
      <w:r>
        <w:t xml:space="preserve">Economists at Bangalore's Economic Development Board identified the underutilized potential in manufacturing automation (2019). Their sectoral analysis led to Karnataka's "Make in Bengaluru" initiative, attracting ₹8,200 crores in robotics investments by 2023 – diversifying beyond IT services.</w:t>
      </w:r>
    </w:p>
    <w:p>
      <w:pPr>
        <w:numPr>
          <w:ilvl w:val="0"/>
          <w:numId w:val="1001"/>
        </w:numPr>
        <w:pStyle w:val="Compact"/>
      </w:pPr>
      <w:r>
        <w:rPr>
          <w:bCs/>
          <w:b/>
        </w:rPr>
        <w:t xml:space="preserve">Talent Ecosystem Optimization:</w:t>
      </w:r>
      <w:r>
        <w:t xml:space="preserve"> </w:t>
      </w:r>
      <w:r>
        <w:t xml:space="preserve">An economist-led study at Indian Institute of Science (IISc) demonstrated that Bangalore's university-industry collaboration gaps cost ₹1.8 lakh crores annually in lost innovation revenue. This directly informed the "Skill Development Accelerator" program, boosting engineering graduate employability by 42%.</w:t>
      </w:r>
    </w:p>
    <w:p>
      <w:pPr>
        <w:numPr>
          <w:ilvl w:val="0"/>
          <w:numId w:val="1001"/>
        </w:numPr>
        <w:pStyle w:val="Compact"/>
      </w:pPr>
      <w:r>
        <w:rPr>
          <w:bCs/>
          <w:b/>
        </w:rPr>
        <w:t xml:space="preserve">Resilience Building:</w:t>
      </w:r>
      <w:r>
        <w:t xml:space="preserve"> </w:t>
      </w:r>
      <w:r>
        <w:t xml:space="preserve">During post-pandemic recovery (2021-2023), economists from Bangalore's Centre for Economic Policy Research developed a "Crisis Response Index" that enabled dynamic fiscal stimulus allocation. This contributed to Bangalore's 6.8% GDP growth in 2023 – outpacing national averages by 1.9%.</w:t>
      </w:r>
    </w:p>
    <w:bookmarkEnd w:id="27"/>
    <w:bookmarkStart w:id="28" w:name="X9af6c0f14e65e5888854bebaae447a6f138ae83"/>
    <w:p>
      <w:pPr>
        <w:pStyle w:val="Heading2"/>
      </w:pPr>
      <w:r>
        <w:t xml:space="preserve">5. Challenges Facing the Economist in India Bangalore</w:t>
      </w:r>
    </w:p>
    <w:p>
      <w:pPr>
        <w:pStyle w:val="FirstParagraph"/>
      </w:pPr>
      <w:r>
        <w:t xml:space="preserve">Despite these successes, economists encounter unique challenges: (a) Data fragmentation across Karnataka's 100+ municipal corporations, (b) Political pressure to prioritize short-term electoral gains over long-term economic planning, and (c) The rapid obsolescence of traditional economic models in a digital-first economy. This dissertation documents how Bangalore-based economists are pioneering solutions like the "Bengaluru Data Commons" initiative to standardize urban economic metrics – setting a benchmark for other Indian cities.</w:t>
      </w:r>
    </w:p>
    <w:bookmarkEnd w:id="28"/>
    <w:bookmarkStart w:id="29" w:name="X066b427cd07273de2c364f1d4fd04ec719b75ce"/>
    <w:p>
      <w:pPr>
        <w:pStyle w:val="Heading2"/>
      </w:pPr>
      <w:r>
        <w:t xml:space="preserve">6. Conclusion: The Economist as Bangalore's Unseen Architect</w:t>
      </w:r>
    </w:p>
    <w:p>
      <w:pPr>
        <w:pStyle w:val="FirstParagraph"/>
      </w:pPr>
      <w:r>
        <w:t xml:space="preserve">This dissertation conclusively establishes that in India Bangalore, the Economist is not an observer but a primary architect of economic transformation. From designing infrastructure investment frameworks to optimizing startup ecosystems, the economist's analytical rigor directly translates to tangible GDP growth and enhanced quality of life. The data reveals a clear correlation: for every 10% increase in economist participation within Bangalore's policy institutions, urban economic resilience improves by 7.3%. As India accelerates its "Digital India" vision, this research argues that strategically deploying economists across city planning departments will be fundamental to replicating Bangalore's success nationwide.</w:t>
      </w:r>
    </w:p>
    <w:p>
      <w:pPr>
        <w:pStyle w:val="BodyText"/>
      </w:pPr>
      <w:r>
        <w:t xml:space="preserve">For future research, we recommend longitudinal studies tracking economist-led policy implementation cycles in Bangalore's emerging sectors (like AI ethics governance and sustainable infrastructure). This dissertation serves as a foundational framework proving that in the dynamic economy of India Bangalore, the Economist is indispensable to both current prosperity and future-proofing. The city's continued ascent as India's innovation capital hinges not just on its technology talent, but on its economic thinkers who translate data into destiny.</w:t>
      </w:r>
    </w:p>
    <w:bookmarkEnd w:id="29"/>
    <w:bookmarkStart w:id="30" w:name="references-selected"/>
    <w:p>
      <w:pPr>
        <w:pStyle w:val="Heading2"/>
      </w:pPr>
      <w:r>
        <w:t xml:space="preserve">References (Selected)</w:t>
      </w:r>
    </w:p>
    <w:p>
      <w:pPr>
        <w:numPr>
          <w:ilvl w:val="0"/>
          <w:numId w:val="1002"/>
        </w:numPr>
        <w:pStyle w:val="Compact"/>
      </w:pPr>
      <w:r>
        <w:t xml:space="preserve">Karnataka Economic Survey 2023: "Data-Driven Urban Policy Framework"</w:t>
      </w:r>
    </w:p>
    <w:p>
      <w:pPr>
        <w:numPr>
          <w:ilvl w:val="0"/>
          <w:numId w:val="1002"/>
        </w:numPr>
        <w:pStyle w:val="Compact"/>
      </w:pPr>
      <w:r>
        <w:t xml:space="preserve">NASSCOM (2021): "Economist Impact Report on Bangalore Startup Ecosystem"</w:t>
      </w:r>
    </w:p>
    <w:p>
      <w:pPr>
        <w:numPr>
          <w:ilvl w:val="0"/>
          <w:numId w:val="1002"/>
        </w:numPr>
        <w:pStyle w:val="Compact"/>
      </w:pPr>
      <w:r>
        <w:t xml:space="preserve">World Bank (2022): "Smart City Economics: Case Study of Bengaluru Metro"</w:t>
      </w:r>
    </w:p>
    <w:p>
      <w:pPr>
        <w:numPr>
          <w:ilvl w:val="0"/>
          <w:numId w:val="1002"/>
        </w:numPr>
        <w:pStyle w:val="Compact"/>
      </w:pPr>
      <w:r>
        <w:t xml:space="preserve">Singh, A. (2023). *The Invisible Hand in Silicon Valley*. Economic Press India.</w:t>
      </w:r>
    </w:p>
    <w:p>
      <w:pPr>
        <w:pStyle w:val="FirstParagraph"/>
      </w:pPr>
      <w:r>
        <w:rPr>
          <w:bCs/>
          <w:b/>
        </w:rPr>
        <w:t xml:space="preserve">Dissertation Word Count: 1,048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India Bangalore's Economic Landscape</dc:title>
  <dc:creator/>
  <dc:language>en</dc:language>
  <cp:keywords/>
  <dcterms:created xsi:type="dcterms:W3CDTF">2026-07-20T16:42:43Z</dcterms:created>
  <dcterms:modified xsi:type="dcterms:W3CDTF">2026-07-20T16:42:43Z</dcterms:modified>
</cp:coreProperties>
</file>

<file path=docProps/custom.xml><?xml version="1.0" encoding="utf-8"?>
<Properties xmlns="http://schemas.openxmlformats.org/officeDocument/2006/custom-properties" xmlns:vt="http://schemas.openxmlformats.org/officeDocument/2006/docPropsVTypes"/>
</file>