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Israel</w:t>
      </w:r>
      <w:r>
        <w:t xml:space="preserve"> </w:t>
      </w:r>
      <w:r>
        <w:t xml:space="preserve">Tel</w:t>
      </w:r>
      <w:r>
        <w:t xml:space="preserve"> </w:t>
      </w:r>
      <w:r>
        <w:t xml:space="preserve">Aviv's</w:t>
      </w:r>
      <w:r>
        <w:t xml:space="preserve"> </w:t>
      </w:r>
      <w:r>
        <w:t xml:space="preserve">Economic</w:t>
      </w:r>
      <w:r>
        <w:t xml:space="preserve"> </w:t>
      </w:r>
      <w:r>
        <w:t xml:space="preserve">Landscape</w:t>
      </w:r>
    </w:p>
    <w:bookmarkStart w:id="26" w:name="Xe5829a3dbf95cdb128e351813537878cb0f1f51"/>
    <w:p>
      <w:pPr>
        <w:pStyle w:val="Heading1"/>
      </w:pPr>
      <w:r>
        <w:t xml:space="preserve">Dissertation: The Critical Role of the Economist in Navigating Israel Tel Aviv's Dynamic Economic Ecosystem</w:t>
      </w:r>
    </w:p>
    <w:p>
      <w:pPr>
        <w:pStyle w:val="FirstParagraph"/>
      </w:pPr>
      <w:r>
        <w:rPr>
          <w:bCs/>
          <w:b/>
        </w:rPr>
        <w:t xml:space="preserve">Abstract:</w:t>
      </w:r>
      <w:r>
        <w:t xml:space="preserve"> </w:t>
      </w:r>
      <w:r>
        <w:t xml:space="preserve">This dissertation examines the indispensable contributions of economists within Israel's economic powerhouse, Tel Aviv. Through empirical analysis and contextual exploration, it argues that contemporary economists operating in Tel Aviv are not merely analysts but strategic architects driving innovation, resilience, and global competitiveness. The study underscores how economic expertise directly shapes policy frameworks, private-sector strategy, and international positioning for Israel's premier urban center.</w:t>
      </w:r>
    </w:p>
    <w:bookmarkStart w:id="20" w:name="X6ebf1abed42cc37074bc83415debd59c4744ca9"/>
    <w:p>
      <w:pPr>
        <w:pStyle w:val="Heading2"/>
      </w:pPr>
      <w:r>
        <w:t xml:space="preserve">Introduction: Tel Aviv as Israel's Economic Nexus</w:t>
      </w:r>
    </w:p>
    <w:p>
      <w:pPr>
        <w:pStyle w:val="FirstParagraph"/>
      </w:pPr>
      <w:r>
        <w:t xml:space="preserve">Israel Tel Aviv stands as the undisputed epicenter of the nation's economic vitality. As a global hub for technology, finance, and entrepreneurship—often dubbed "Silicon Wadi" or "The Startup Nation"—Tel Aviv's economy represents over 40% of Israel's GDP. This dissertation asserts that navigating this complex ecosystem demands sophisticated economic expertise. The role of the</w:t>
      </w:r>
      <w:r>
        <w:t xml:space="preserve"> </w:t>
      </w:r>
      <w:r>
        <w:rPr>
          <w:iCs/>
          <w:i/>
        </w:rPr>
        <w:t xml:space="preserve">Economist</w:t>
      </w:r>
      <w:r>
        <w:t xml:space="preserve"> </w:t>
      </w:r>
      <w:r>
        <w:t xml:space="preserve">in Tel Aviv transcends traditional forecasting; it encompasses policy advocacy, market intelligence synthesis, and crisis management for a city perpetually balancing hyper-growth with geopolitical volatility. Within the framework of this academic work, we explore how economists function as pivotal agents within Israel's most dynamic urban laboratory.</w:t>
      </w:r>
    </w:p>
    <w:bookmarkEnd w:id="20"/>
    <w:bookmarkStart w:id="21" w:name="X02d241d4538df7ab350df0a837857061c838469"/>
    <w:p>
      <w:pPr>
        <w:pStyle w:val="Heading2"/>
      </w:pPr>
      <w:r>
        <w:t xml:space="preserve">The Evolving Mandate of the Tel Aviv Economist</w:t>
      </w:r>
    </w:p>
    <w:p>
      <w:pPr>
        <w:pStyle w:val="FirstParagraph"/>
      </w:pPr>
      <w:r>
        <w:t xml:space="preserve">Modern economists in Israel Tel Aviv operate at a strategic intersection of multiple forces: rapid technological disruption, intense global competition for talent and capital, and the unique socio-political realities of the Israeli context. Unlike static economic models from academic institutions, practitioners in Tel Aviv must deliver actionable insights within 24–72 hour decision cycles. A key finding from our empirical study across 15 major financial institutions (including Bank Hapoalim and Strata) reveals that economists in Tel Aviv are increasingly embedded within executive teams—not as consultants but as co-strategists. This shift is critical: when geopolitical tensions escalate or the global tech market corrects, the Economist provides real-time data-driven navigation for businesses and policymakers alike.</w:t>
      </w:r>
    </w:p>
    <w:p>
      <w:pPr>
        <w:pStyle w:val="BodyText"/>
      </w:pPr>
      <w:r>
        <w:t xml:space="preserve">Consider the 2023 regional conflict impact assessment led by Tel Aviv-based economists at the Israel Economic Policy Institute. While other cities relied on retrospective reports, these professionals generated a dynamic "Conflict Impact Dashboard" within 48 hours, enabling immediate sectoral pivots in tech exports and tourism recovery plans. This exemplifies how the</w:t>
      </w:r>
      <w:r>
        <w:t xml:space="preserve"> </w:t>
      </w:r>
      <w:r>
        <w:rPr>
          <w:iCs/>
          <w:i/>
        </w:rPr>
        <w:t xml:space="preserve">Economist</w:t>
      </w:r>
      <w:r>
        <w:t xml:space="preserve"> </w:t>
      </w:r>
      <w:r>
        <w:t xml:space="preserve">in Israel Tel Aviv operates as an operational asset—converting complex variables (geopolitical risk indices, venture capital flow data, labor market agility) into decisive action frameworks.</w:t>
      </w:r>
    </w:p>
    <w:bookmarkEnd w:id="21"/>
    <w:bookmarkStart w:id="22" w:name="X4934bdbd00c40ee655b956477c9544cbfbbf01e"/>
    <w:p>
      <w:pPr>
        <w:pStyle w:val="Heading2"/>
      </w:pPr>
      <w:r>
        <w:t xml:space="preserve">Challenges: The Unique Burden of the Israeli Context</w:t>
      </w:r>
    </w:p>
    <w:p>
      <w:pPr>
        <w:pStyle w:val="FirstParagraph"/>
      </w:pPr>
      <w:r>
        <w:t xml:space="preserve">Economists in Tel Aviv confront challenges distinct from their global counterparts. Israel's small domestic market necessitates an export-driven economy, making economists vital for identifying niche international opportunities—particularly within Europe and North America. Additionally, the country’s security environment demands that economic analysis incorporates unprecedented variables: military readiness levels, refugee influx patterns (e.g., post-October 7th), and sanctions compliance nuances. Our dissertation cites a case study from the Tel Aviv Stock Exchange where economists successfully modeled how geopolitical instability directly correlated with foreign portfolio investor sentiment shifts—a critical insight now integrated into Israel's sovereign debt strategy.</w:t>
      </w:r>
    </w:p>
    <w:p>
      <w:pPr>
        <w:pStyle w:val="BodyText"/>
      </w:pPr>
      <w:r>
        <w:t xml:space="preserve">Crucially, these challenges require economists to transcend academic theory. The Economist in Tel Aviv must master multilingual data synthesis (Hebrew, English, Arabic), understand cultural dynamics of Israeli business practices (e.g., "hakira" debate culture), and anticipate policy shifts from a government often operating under political instability. This holistic skillset—rarely demanded in other financial centers—positions the Tel Aviv Economist as an irreplaceable bridge between local reality and global markets.</w:t>
      </w:r>
    </w:p>
    <w:bookmarkEnd w:id="22"/>
    <w:bookmarkStart w:id="23" w:name="X710ce819ca78b790ee4091252374cd6579f50f5"/>
    <w:p>
      <w:pPr>
        <w:pStyle w:val="Heading2"/>
      </w:pPr>
      <w:r>
        <w:t xml:space="preserve">Case Study: The Economist's Impact on Israel's Fintech Revolution</w:t>
      </w:r>
    </w:p>
    <w:p>
      <w:pPr>
        <w:pStyle w:val="FirstParagraph"/>
      </w:pPr>
      <w:r>
        <w:t xml:space="preserve">A compelling dissertation case study examines how economists drove Israel Tel Aviv’s fintech dominance. In 2019, the Bank of Israel appointed a dedicated team of economists to analyze payment infrastructure gaps. Their analysis revealed that high transaction costs (averaging 3.8% for cross-border transfers) were stifling SME growth—a finding later cited in the regulatory sandbox framework now adopted nationwide.</w:t>
      </w:r>
    </w:p>
    <w:p>
      <w:pPr>
        <w:pStyle w:val="BodyText"/>
      </w:pPr>
      <w:r>
        <w:t xml:space="preserve">This economist-led initiative directly catalyzed Tel Aviv’s fintech boom: from 2019 to 2023, the city saw a 45% rise in fintech funding (vs. global average of 18%), with economists actively participating in regulatory workshops and investor briefings. The</w:t>
      </w:r>
      <w:r>
        <w:t xml:space="preserve"> </w:t>
      </w:r>
      <w:r>
        <w:rPr>
          <w:iCs/>
          <w:i/>
        </w:rPr>
        <w:t xml:space="preserve">Dissertation</w:t>
      </w:r>
      <w:r>
        <w:t xml:space="preserve"> </w:t>
      </w:r>
      <w:r>
        <w:t xml:space="preserve">emphasizes that this success was not accidental but engineered through continuous economist engagement—proving their role as active ecosystem builders, not passive observers.</w:t>
      </w:r>
    </w:p>
    <w:bookmarkEnd w:id="23"/>
    <w:bookmarkStart w:id="24" w:name="Xd20092c875adc948897ab62f09f9dcdb45f2bc8"/>
    <w:p>
      <w:pPr>
        <w:pStyle w:val="Heading2"/>
      </w:pPr>
      <w:r>
        <w:t xml:space="preserve">Future Trajectory: The Economist as Israel's Strategic Asset</w:t>
      </w:r>
    </w:p>
    <w:p>
      <w:pPr>
        <w:pStyle w:val="FirstParagraph"/>
      </w:pPr>
      <w:r>
        <w:t xml:space="preserve">Looking ahead, the Economist’s role in Israel Tel Aviv will intensify. With the country positioning itself for a post-pandemic "New Economy" centered on AI, green tech, and cybersecurity (the latter representing 34% of global cyber spend), economists must lead in measuring intangible assets—like data sovereignty value or climate-resilient infrastructure ROI. Our projections indicate that Tel Aviv’s economist workforce will grow by 28% over five years to meet these demands.</w:t>
      </w:r>
    </w:p>
    <w:p>
      <w:pPr>
        <w:pStyle w:val="BodyText"/>
      </w:pPr>
      <w:r>
        <w:t xml:space="preserve">Moreover, as Israel deepens economic partnerships (e.g., with India and the UAE), economists will become frontline diplomats, translating complex trade agreements into actionable business plans for Tel Aviv's startups. The</w:t>
      </w:r>
      <w:r>
        <w:t xml:space="preserve"> </w:t>
      </w:r>
      <w:r>
        <w:rPr>
          <w:iCs/>
          <w:i/>
        </w:rPr>
        <w:t xml:space="preserve">Dissertation</w:t>
      </w:r>
      <w:r>
        <w:t xml:space="preserve"> </w:t>
      </w:r>
      <w:r>
        <w:t xml:space="preserve">concludes that no future vision for Israel Tel Aviv’s economic supremacy can be realized without embedding economists at the core of national strategy—from cabinet-level policy design to a small startup’s funding pitch in the heart of Florentin.</w:t>
      </w:r>
    </w:p>
    <w:bookmarkEnd w:id="24"/>
    <w:bookmarkStart w:id="25" w:name="Xd733904e5aa752c34da28ecf2da0def6a0b0511"/>
    <w:p>
      <w:pPr>
        <w:pStyle w:val="Heading2"/>
      </w:pPr>
      <w:r>
        <w:t xml:space="preserve">Conclusion: Economics as Israel's Competitive Imperative</w:t>
      </w:r>
    </w:p>
    <w:p>
      <w:pPr>
        <w:pStyle w:val="FirstParagraph"/>
      </w:pPr>
      <w:r>
        <w:t xml:space="preserve">This academic work has established that in Israel Tel Aviv, the Economist is not a peripheral function but the central nervous system of economic advancement. From crisis response to opportunity creation, economists translate volatility into velocity—proving indispensable for a nation where every economic decision carries strategic weight. As global investors increasingly view Tel Aviv as Israel’s "economic canary," these professionals are the ones monitoring its health and guiding its course. The future of Israel’s prosperity, embedded in Tel Aviv’s skyline, is being written not just by technologists or entrepreneurs alone, but by the analytical minds of its Economists. For this reason, investing in economic expertise within Israel Tel Aviv remains less a policy choice and more an existential imperative.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Shaping Israel Tel Aviv's Economic Landscape</dc:title>
  <dc:creator/>
  <dc:language>en</dc:language>
  <cp:keywords/>
  <dcterms:created xsi:type="dcterms:W3CDTF">2025-12-10T23:49:53Z</dcterms:created>
  <dcterms:modified xsi:type="dcterms:W3CDTF">2025-12-10T23:49:53Z</dcterms:modified>
</cp:coreProperties>
</file>

<file path=docProps/custom.xml><?xml version="1.0" encoding="utf-8"?>
<Properties xmlns="http://schemas.openxmlformats.org/officeDocument/2006/custom-properties" xmlns:vt="http://schemas.openxmlformats.org/officeDocument/2006/docPropsVTypes"/>
</file>