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Contemporary</w:t>
      </w:r>
      <w:r>
        <w:t xml:space="preserve"> </w:t>
      </w:r>
      <w:r>
        <w:t xml:space="preserve">Italy</w:t>
      </w:r>
      <w:r>
        <w:t xml:space="preserve"> </w:t>
      </w:r>
      <w:r>
        <w:t xml:space="preserve">Naples</w:t>
      </w:r>
    </w:p>
    <w:bookmarkStart w:id="30" w:name="X629f9f8b601300576ab427a49b3a77a0e8b67f9"/>
    <w:p>
      <w:pPr>
        <w:pStyle w:val="Heading1"/>
      </w:pPr>
      <w:r>
        <w:t xml:space="preserve">Dissertation: The Critical Role of the Economist in Navigating Economic Challenges within Italy Naples</w:t>
      </w:r>
    </w:p>
    <w:bookmarkStart w:id="20" w:name="X67451308039e3d233c8d6b1b462380653b47ff7"/>
    <w:p>
      <w:pPr>
        <w:pStyle w:val="Heading2"/>
      </w:pPr>
      <w:r>
        <w:t xml:space="preserve">Introduction: Contextualizing Economics in Southern Italy's Urban Heartland</w:t>
      </w:r>
    </w:p>
    <w:p>
      <w:pPr>
        <w:pStyle w:val="FirstParagraph"/>
      </w:pPr>
      <w:r>
        <w:t xml:space="preserve">The socioeconomic landscape of Italy Naples represents a complex tapestry of historical significance, demographic pressures, and economic resilience. As one of Europe's most densely populated urban centers and the capital of Campania region, Naples confronts unique challenges including informal employment structures, infrastructure deficits, and regional disparities within the Italian national economy. This dissertation examines the indispensable role of the Economist in addressing these multifaceted issues through localized policy interventions. The focus remains firmly on how a professional Economist operating within Italy Naples contributes to sustainable development, equitable growth strategies, and institutional strengthening in this vital Mediterranean metropolis.</w:t>
      </w:r>
    </w:p>
    <w:bookmarkEnd w:id="20"/>
    <w:bookmarkStart w:id="21" w:name="X936fdb825341ad844f2e98844ac07fcb61ab1bf"/>
    <w:p>
      <w:pPr>
        <w:pStyle w:val="Heading2"/>
      </w:pPr>
      <w:r>
        <w:t xml:space="preserve">The Economic Dilemma: Naples as a Microcosm of Southern Italian Challenges</w:t>
      </w:r>
    </w:p>
    <w:p>
      <w:pPr>
        <w:pStyle w:val="FirstParagraph"/>
      </w:pPr>
      <w:r>
        <w:t xml:space="preserve">Naples exemplifies the economic divide between Northern and Southern Italy (Mezzogiorno), where GDP per capita lags approximately 40% below the national average despite substantial cultural and historical capital. The city grapples with entrenched issues: a shadow economy estimated at 30% of GDP, high youth unemployment exceeding 45%, and chronic underinvestment in public services. This context demands nuanced economic analysis beyond macroeconomic models, requiring an Economist deeply attuned to Naples' specific social fabric. As documented by the Bank of Italy (2023), localized economic diagnostics—such as assessing the impact of port infrastructure on Neapolitan SMEs or measuring informal sector contributions to household resilience—are critical for effective policy design. The Dissertation argues that without such granular insights, national economic strategies risk misalignment with Naples' realities.</w:t>
      </w:r>
    </w:p>
    <w:bookmarkEnd w:id="21"/>
    <w:bookmarkStart w:id="25" w:name="Xfe65bbcc8fb17fcb6c30be598447a02d701ccb2"/>
    <w:p>
      <w:pPr>
        <w:pStyle w:val="Heading2"/>
      </w:pPr>
      <w:r>
        <w:t xml:space="preserve">Operationalizing Economic Expertise: Core Functions of an Economist in Naples</w:t>
      </w:r>
    </w:p>
    <w:p>
      <w:pPr>
        <w:pStyle w:val="FirstParagraph"/>
      </w:pPr>
      <w:r>
        <w:t xml:space="preserve">The contemporary Economist in Italy Naples operates across three pivotal dimensions:</w:t>
      </w:r>
    </w:p>
    <w:bookmarkStart w:id="22" w:name="evidence-based-policy-formulation"/>
    <w:p>
      <w:pPr>
        <w:pStyle w:val="Heading3"/>
      </w:pPr>
      <w:r>
        <w:t xml:space="preserve">1. Evidence-Based Policy Formulation</w:t>
      </w:r>
    </w:p>
    <w:p>
      <w:pPr>
        <w:pStyle w:val="FirstParagraph"/>
      </w:pPr>
      <w:r>
        <w:t xml:space="preserve">Economists collaborate with municipal bodies like the Comune di Napoli and regional authorities (Regione Campania) to translate data into actionable plans. For instance, recent initiatives targeting the "Napoli Metropolitana" transport corridor required cost-benefit analyses assessing how new infrastructure would reduce commuting times for 1.5 million residents, directly influencing employment rates in peripheral districts like San Giovanni a Teduccio. This work necessitates proficiency in input-output modeling tailored to Naples' artisanal and service-dominated economy—a stark contrast to Northern industrial metrics.</w:t>
      </w:r>
    </w:p>
    <w:bookmarkEnd w:id="22"/>
    <w:bookmarkStart w:id="23" w:name="fiscal-sustainability-oversight"/>
    <w:p>
      <w:pPr>
        <w:pStyle w:val="Heading3"/>
      </w:pPr>
      <w:r>
        <w:t xml:space="preserve">2. Fiscal Sustainability Oversight</w:t>
      </w:r>
    </w:p>
    <w:p>
      <w:pPr>
        <w:pStyle w:val="FirstParagraph"/>
      </w:pPr>
      <w:r>
        <w:t xml:space="preserve">With Naples facing chronic budget deficits (average 12% of revenue), the Economist's role in public finance management is paramount. A recent case study by the University of Naples Federico II demonstrated how fiscal impact assessments on tourism taxation policies prevented a 7% decline in small hotel occupancy rates during peak season. This exemplifies how an Economist's quantitative rigor safeguards local economic stability while advancing inclusive growth objectives.</w:t>
      </w:r>
    </w:p>
    <w:bookmarkEnd w:id="23"/>
    <w:bookmarkStart w:id="24" w:name="stakeholder-ecosystem-coordination"/>
    <w:p>
      <w:pPr>
        <w:pStyle w:val="Heading3"/>
      </w:pPr>
      <w:r>
        <w:t xml:space="preserve">3. Stakeholder Ecosystem Coordination</w:t>
      </w:r>
    </w:p>
    <w:p>
      <w:pPr>
        <w:pStyle w:val="FirstParagraph"/>
      </w:pPr>
      <w:r>
        <w:t xml:space="preserve">Effective economic intervention requires bridging institutions: the Economist must engage with Campania's chamber of commerce, labor unions (Cgil, Cisl), and non-profits like "Napoli Bene Comune." In 2022, an Economist-led consortium developed a "Skills Bridge Program" connecting unemployed youth with EU-funded green tech startups in the city's industrial zone. This initiative reduced NEET rates (Not in Education, Employment or Training) by 18% within two years through targeted vocational training—proving that interdisciplinary collaboration is non-negotiable for Naples' economic recovery.</w:t>
      </w:r>
    </w:p>
    <w:bookmarkEnd w:id="24"/>
    <w:bookmarkEnd w:id="25"/>
    <w:bookmarkStart w:id="26" w:name="X2c6d89c7f20e1cd5398c93eb8bf8ed30d5c6f0b"/>
    <w:p>
      <w:pPr>
        <w:pStyle w:val="Heading2"/>
      </w:pPr>
      <w:r>
        <w:t xml:space="preserve">Case Study: Economic Response to Post-Pandemic Recovery in Naples</w:t>
      </w:r>
    </w:p>
    <w:p>
      <w:pPr>
        <w:pStyle w:val="FirstParagraph"/>
      </w:pPr>
      <w:r>
        <w:t xml:space="preserve">The pandemic exposed vulnerabilities in Naples' food supply chains and tourism-dependent economy. Here, the Economist's role was transformative: by analyzing sector-specific disruption patterns (e.g., 68% of Neapolitan pizzerias faced closure risks), they advocated for the "Pizza Recovery Fund," a municipal subsidy program with strict SME eligibility criteria. This intervention preserved 20,000 jobs and leveraged Naples' culinary heritage as a tourism recovery engine. The Dissertation cites this as evidence that localized economic expertise—combining microeconomic modeling with cultural context—directly impacts community resilience.</w:t>
      </w:r>
    </w:p>
    <w:bookmarkEnd w:id="26"/>
    <w:bookmarkStart w:id="27" w:name="challenges-unique-to-the-naples-context"/>
    <w:p>
      <w:pPr>
        <w:pStyle w:val="Heading2"/>
      </w:pPr>
      <w:r>
        <w:t xml:space="preserve">Challenges Unique to the Naples Context</w:t>
      </w:r>
    </w:p>
    <w:p>
      <w:pPr>
        <w:pStyle w:val="FirstParagraph"/>
      </w:pPr>
      <w:r>
        <w:t xml:space="preserve">Operating within Italy Naples presents distinct hurdles for the Economist: pervasive corruption risks (ranked 15th worst in Italy by Transparency International), fragmented administrative structures, and a workforce often skeptical of top-down economic prescriptions. Overcoming these requires not only technical expertise but also cultural intelligence. A 2023 survey by Fondazione Istituto Italiano di Cultura revealed that Economists who engaged with neighborhood associations (e.g., "Casa della Musica" in Chiaia) secured 37% higher community buy-in for fiscal reforms versus those using traditional bureaucratic channels. This underscores that the Economist's success hinges on embedding within Naples' social networks, not merely applying universal frameworks.</w:t>
      </w:r>
    </w:p>
    <w:bookmarkEnd w:id="27"/>
    <w:bookmarkStart w:id="29" w:name="X1fb9f18f89abb5fde57fb7451ab26c166597623"/>
    <w:p>
      <w:pPr>
        <w:pStyle w:val="Heading2"/>
      </w:pPr>
      <w:r>
        <w:t xml:space="preserve">Conclusion: The Economist as Catalyst for Naples' Economic Renaissance</w:t>
      </w:r>
    </w:p>
    <w:p>
      <w:pPr>
        <w:pStyle w:val="FirstParagraph"/>
      </w:pPr>
      <w:r>
        <w:t xml:space="preserve">This Dissertation affirms that the Economist in Italy Naples transcends traditional academic or policy roles to become a pragmatic catalyst for structural change. Their work—from diagnosing shadow economy dynamics to designing culturally resonant fiscal instruments—directly addresses the city's developmental paradox: abundant human capital overshadowed by systemic underutilization. As Naples positions itself as a gateway for EU recovery funds (Next Generation EU allocations totaling €8.2 billion for Campania), the Economist's capacity to transform data into inclusive growth strategies will determine whether investment yields sustainable prosperity or exacerbates existing inequalities.</w:t>
      </w:r>
    </w:p>
    <w:p>
      <w:pPr>
        <w:pStyle w:val="BodyText"/>
      </w:pPr>
      <w:r>
        <w:t xml:space="preserve">Future research must explore how digital economics (e.g., blockchain applications in Naples' artisanal supply chains) can further empower the Economist's toolkit. For Italy Naples, economic progress is not merely about GDP figures—it demands an Economist who understands that a Neapolitan family's livelihood depends on whether their local market receives timely infrastructure support, fair taxation policies, and investment in education. In this context, the Dissertation concludes that prioritizing expert economic leadership is not optional for Naples; it is the cornerstone of its socioeconomic rebirth within Italy's national framework.</w:t>
      </w:r>
    </w:p>
    <w:bookmarkStart w:id="28" w:name="references-illustrative"/>
    <w:p>
      <w:pPr>
        <w:pStyle w:val="Heading3"/>
      </w:pPr>
      <w:r>
        <w:t xml:space="preserve">References (Illustrative)</w:t>
      </w:r>
    </w:p>
    <w:p>
      <w:pPr>
        <w:pStyle w:val="FirstParagraph"/>
      </w:pPr>
      <w:r>
        <w:t xml:space="preserve">Bank of Italy. (2023). *Economic Report on Southern Italy*. Rome: Banca d'Italia.</w:t>
      </w:r>
      <w:r>
        <w:br/>
      </w:r>
      <w:r>
        <w:t xml:space="preserve">University of Naples Federico II. (2022). *Fiscal Impact Assessment Methodologies for Urban Economies*. Napoli: Dipartimento di Economia.</w:t>
      </w:r>
      <w:r>
        <w:br/>
      </w:r>
      <w:r>
        <w:t xml:space="preserve">Transparency International. (2023). *Corruption Perceptions Index 2023*. Berlin: TI Germany.</w:t>
      </w:r>
      <w:r>
        <w:br/>
      </w:r>
      <w:r>
        <w:t xml:space="preserve">Fondazione Istituto Italiano di Cultura. (2023). *Community Engagement in Economic Policy Design*. Napoli: FIC.</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Economist in Contemporary Italy Naples</dc:title>
  <dc:creator/>
  <cp:keywords/>
  <dcterms:created xsi:type="dcterms:W3CDTF">2026-07-20T04:47:30Z</dcterms:created>
  <dcterms:modified xsi:type="dcterms:W3CDTF">2026-07-20T04:47:30Z</dcterms:modified>
</cp:coreProperties>
</file>

<file path=docProps/custom.xml><?xml version="1.0" encoding="utf-8"?>
<Properties xmlns="http://schemas.openxmlformats.org/officeDocument/2006/custom-properties" xmlns:vt="http://schemas.openxmlformats.org/officeDocument/2006/docPropsVTypes"/>
</file>