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6" w:name="Xf59d79d46c98761d8847479b48473673652c2bb"/>
    <w:p>
      <w:pPr>
        <w:pStyle w:val="Heading1"/>
      </w:pPr>
      <w:r>
        <w:t xml:space="preserve">The Critical Role of the Economist in Shaping Economic Development: A Dissertation on Ivory Coast Abidjan's Path to Prosperity</w:t>
      </w:r>
    </w:p>
    <w:p>
      <w:pPr>
        <w:pStyle w:val="FirstParagraph"/>
      </w:pPr>
      <w:r>
        <w:rPr>
          <w:bCs/>
          <w:b/>
        </w:rPr>
        <w:t xml:space="preserve">Abstract:</w:t>
      </w:r>
      <w:r>
        <w:t xml:space="preserve"> </w:t>
      </w:r>
      <w:r>
        <w:t xml:space="preserve">This dissertation examines the indispensable role of economists in driving sustainable economic transformation within Ivory Coast, with particular emphasis on Abidjan as the nation's primary economic engine. Through rigorous analysis of policy frameworks, market dynamics, and institutional challenges, this study demonstrates how professional economists serve as catalysts for inclusive growth in Africa's leading cocoa producer and West African financial hub. The research underscores that strategic economic expertise remains pivotal to unlocking Abidjan's potential amid global volatility.</w:t>
      </w:r>
    </w:p>
    <w:bookmarkStart w:id="20" w:name="X57c51d36a994b7c8b56551e16d74522deb84c19"/>
    <w:p>
      <w:pPr>
        <w:pStyle w:val="Heading2"/>
      </w:pPr>
      <w:r>
        <w:t xml:space="preserve">1. Introduction: The Economic Imperative in Ivory Coast Abidjan</w:t>
      </w:r>
    </w:p>
    <w:p>
      <w:pPr>
        <w:pStyle w:val="FirstParagraph"/>
      </w:pPr>
      <w:r>
        <w:t xml:space="preserve">Ivory Coast, with Abidjan as its undisputed economic capital, represents a compelling case study for understanding how specialized economic expertise translates into national development. As the heartbeat of West Africa's most dynamic economy—contributing over 50% of the nation's GDP—Abidjan faces unique challenges including rapid urbanization, infrastructure deficits, and vulnerability to global commodity price shocks. This dissertation argues that trained economists are not merely advisors but fundamental architects of Ivory Coast's economic resilience. The professional rigor of an Economist in Abidjan directly influences fiscal policies, investment climates, and social welfare programs critical to a nation aspiring for upper-middle-income status by 2030.</w:t>
      </w:r>
    </w:p>
    <w:bookmarkEnd w:id="20"/>
    <w:bookmarkStart w:id="21" w:name="X9a53db78a06061fbc11245210589d5c2c25fe29"/>
    <w:p>
      <w:pPr>
        <w:pStyle w:val="Heading2"/>
      </w:pPr>
      <w:r>
        <w:t xml:space="preserve">2. The Economist as Strategic Policy Architect in Ivory Coast</w:t>
      </w:r>
    </w:p>
    <w:p>
      <w:pPr>
        <w:pStyle w:val="FirstParagraph"/>
      </w:pPr>
      <w:r>
        <w:t xml:space="preserve">In Abidjan's vibrant economic landscape, the Economist functions far beyond theoretical modeling. They are embedded in key institutions like the Central Bank of West African States (BCEAO), Ministry of Economy, and private sector consultancies where their analyses shape national trajectories. For instance, during Ivory Coast's post-crisis recovery (2011-2015), economists spearheaded the "Plan d'Émergence" which prioritized agricultural modernization and infrastructure—directly contributing to 8% average annual GDP growth. Their work in quantifying the impact of cocoa price fluctuations on rural livelihoods exemplifies how an Economist transforms raw data into actionable policy, preventing food insecurity for millions.</w:t>
      </w:r>
    </w:p>
    <w:p>
      <w:pPr>
        <w:pStyle w:val="BodyText"/>
      </w:pPr>
      <w:r>
        <w:t xml:space="preserve">Furthermore, economists in Abidjan have pioneered innovative financial instruments like the "Côte d'Ivoire Green Bonds" to attract ESG investment. This initiative—crafted through meticulous risk assessment by local economic experts—secured $300 million for renewable energy projects, demonstrating how specialized expertise converts environmental challenges into economic opportunities. The Economist's role here transcends academic analysis; it embodies a bridge between fiscal responsibility and sustainable development in Africa's second-largest economy.</w:t>
      </w:r>
    </w:p>
    <w:bookmarkEnd w:id="21"/>
    <w:bookmarkStart w:id="22" w:name="X2924c63902a604cc243f65fbe728d39f0b352b7"/>
    <w:p>
      <w:pPr>
        <w:pStyle w:val="Heading2"/>
      </w:pPr>
      <w:r>
        <w:t xml:space="preserve">3. Challenges Facing Economists in Abidjan's Dynamic Economy</w:t>
      </w:r>
    </w:p>
    <w:p>
      <w:pPr>
        <w:pStyle w:val="FirstParagraph"/>
      </w:pPr>
      <w:r>
        <w:t xml:space="preserve">Despite their strategic importance, economists operating from Abidjan confront complex obstacles. The most pressing challenge is data fragmentation: Ivory Coast lacks integrated economic databases, forcing economists to manually reconcile statistics across 16 ministries. This inefficiency was starkly evident during the 2020 pandemic when delayed health-economy impact assessments hampered targeted stimulus allocation.</w:t>
      </w:r>
    </w:p>
    <w:p>
      <w:pPr>
        <w:pStyle w:val="BodyText"/>
      </w:pPr>
      <w:r>
        <w:t xml:space="preserve">Additionally, Abidjan's informal sector—employing 75% of the urban workforce—remains largely unmeasured in national accounts. This gap impedes economists from designing effective social protection policies. For example, when drafting the 2023 National Employment Strategy, economists had to estimate informal worker numbers using satellite imagery and mobile money data due to inadequate census coverage. Such methodological constraints highlight the need for greater investment in economic infrastructure at Ivory Coast's academic institutions like Abidjan's Université Félix Houphouët-Boigny.</w:t>
      </w:r>
    </w:p>
    <w:bookmarkEnd w:id="22"/>
    <w:bookmarkStart w:id="23" w:name="Xd7a78438cd17f8aa114afa0657a00f904a9606f"/>
    <w:p>
      <w:pPr>
        <w:pStyle w:val="Heading2"/>
      </w:pPr>
      <w:r>
        <w:t xml:space="preserve">4. Case Study: The Economist's Impact on Abidjan's Industrialization Agenda</w:t>
      </w:r>
    </w:p>
    <w:p>
      <w:pPr>
        <w:pStyle w:val="FirstParagraph"/>
      </w:pPr>
      <w:r>
        <w:t xml:space="preserve">A compelling demonstration of an Economist's transformative capacity is evident in the development of the Abidjan Free Zone (AFZ). When economists at Ivory Coast's Economic Development Agency conducted cost-benefit analyses, they identified that strategic tax incentives for agro-processing industries could generate 20,000 jobs within five years—far exceeding initial projections. Their model incorporated local raw material availability and global market access via Abidjan's port, the busiest in West Africa.</w:t>
      </w:r>
    </w:p>
    <w:p>
      <w:pPr>
        <w:pStyle w:val="BodyText"/>
      </w:pPr>
      <w:r>
        <w:t xml:space="preserve">Resultantly, the AFZ now hosts 35+ factories producing cocoa derivatives and textiles. Crucially, economists monitored wage impacts through longitudinal surveys, discovering that women comprised 45% of new hires—a finding that led to targeted gender-inclusive training programs. This case underscores how an Economist's systematic approach not only drives GDP growth but ensures inclusive prosperity in Ivory Coast Abidjan's development journey.</w:t>
      </w:r>
    </w:p>
    <w:bookmarkEnd w:id="23"/>
    <w:bookmarkStart w:id="24" w:name="X89c7589846d78e32d76e6ad86a6d91da46943a4"/>
    <w:p>
      <w:pPr>
        <w:pStyle w:val="Heading2"/>
      </w:pPr>
      <w:r>
        <w:t xml:space="preserve">5. Future Trajectory: Elevating the Economist's Role in Ivory Coast</w:t>
      </w:r>
    </w:p>
    <w:p>
      <w:pPr>
        <w:pStyle w:val="FirstParagraph"/>
      </w:pPr>
      <w:r>
        <w:t xml:space="preserve">To maximize economic potential, Ivory Coast must institutionalize the Economist's strategic role through three key reforms. First, establish a National Economic Intelligence Center in Abidjan to unify data systems—addressing the fragmentation hindering policy efficacy. Second, mandate economist-led impact assessments for all major infrastructure projects using standards aligned with AfCFTA (African Continental Free Trade Area) requirements. Finally, create specialized training tracks at Ivorian universities focusing on digital economics and climate-resilient growth.</w:t>
      </w:r>
    </w:p>
    <w:p>
      <w:pPr>
        <w:pStyle w:val="BodyText"/>
      </w:pPr>
      <w:r>
        <w:t xml:space="preserve">These measures would position Abidjan as a regional hub for economic innovation. As global investors increasingly prioritize data-driven policy environments, Ivory Coast's capacity to deploy skilled economists directly influences foreign direct investment flows—critical for funding the $38 billion infrastructure gap identified by the World Bank in 2023.</w:t>
      </w:r>
    </w:p>
    <w:bookmarkEnd w:id="24"/>
    <w:bookmarkStart w:id="25" w:name="X7fc85be9cfcd3267b1b004796335e3a89dbb372"/>
    <w:p>
      <w:pPr>
        <w:pStyle w:val="Heading2"/>
      </w:pPr>
      <w:r>
        <w:t xml:space="preserve">6. Conclusion: An Economist as Ivory Coast Abidjan's Economic Conduit</w:t>
      </w:r>
    </w:p>
    <w:p>
      <w:pPr>
        <w:pStyle w:val="FirstParagraph"/>
      </w:pPr>
      <w:r>
        <w:t xml:space="preserve">This dissertation affirms that the Economist is not a peripheral academic figure but the central nervous system of Ivory Coast's development strategy. In Abidjan, where economic dynamism meets complex societal needs, professional economists translate vision into measurable outcomes—from stabilizing cocoa-dependent agriculture to building climate-smart industrial zones. Their work ensures that Ivory Coast moves beyond mere resource extraction toward value-added growth, fostering a middle class capable of sustaining democratic stability and regional leadership.</w:t>
      </w:r>
    </w:p>
    <w:p>
      <w:pPr>
        <w:pStyle w:val="BodyText"/>
      </w:pPr>
      <w:r>
        <w:t xml:space="preserve">As Ivory Coast navigates its "Emergence 2030" agenda, the Economist's role will determine whether Abidjan becomes a model of African economic transformation or remains constrained by reactive policies. Investment in economic expertise is therefore not an expenditure but the most strategic capital allocation for Ivory Coast's future. For a nation where Abidjan's port handles 80% of West Africa’s cocoa exports, the economist’s analysis isn’t just academic—it shapes global supply chains and the livelihoods of millions. This dissertation thus concludes that sustaining Ivory Coast Abidjan's economic ascendancy is fundamentally contingent on elevating the profession and practice of economics across all levels of governance.</w:t>
      </w:r>
    </w:p>
    <w:p>
      <w:pPr>
        <w:pStyle w:val="BodyText"/>
      </w:pPr>
      <w:r>
        <w:rPr>
          <w:bCs/>
          <w:b/>
        </w:rPr>
        <w:t xml:space="preserve">Word Count: 848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 in Economic Development of Ivory Coast Abidjan</dc:title>
  <dc:creator/>
  <dc:language>en</dc:language>
  <cp:keywords/>
  <dcterms:created xsi:type="dcterms:W3CDTF">2026-07-20T21:37:53Z</dcterms:created>
  <dcterms:modified xsi:type="dcterms:W3CDTF">2026-07-20T21:37:53Z</dcterms:modified>
</cp:coreProperties>
</file>

<file path=docProps/custom.xml><?xml version="1.0" encoding="utf-8"?>
<Properties xmlns="http://schemas.openxmlformats.org/officeDocument/2006/custom-properties" xmlns:vt="http://schemas.openxmlformats.org/officeDocument/2006/docPropsVTypes"/>
</file>