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Development</w:t>
      </w:r>
    </w:p>
    <w:bookmarkStart w:id="28" w:name="Xb92a045c8fa131595095864040682af949db96a"/>
    <w:p>
      <w:pPr>
        <w:pStyle w:val="Heading1"/>
      </w:pPr>
      <w:r>
        <w:t xml:space="preserve">The Role of the Modern Economist in Kazakhstan Almaty's Economic Transformation: A Comprehensive Dissertation Analysis</w:t>
      </w:r>
    </w:p>
    <w:bookmarkStart w:id="20" w:name="abstract"/>
    <w:p>
      <w:pPr>
        <w:pStyle w:val="Heading2"/>
      </w:pPr>
      <w:r>
        <w:t xml:space="preserve">Abstract</w:t>
      </w:r>
    </w:p>
    <w:p>
      <w:pPr>
        <w:pStyle w:val="FirstParagraph"/>
      </w:pPr>
      <w:r>
        <w:t xml:space="preserve">This Dissertation examines the critical contributions of Economists within Kazakhstan Almaty's evolving economic landscape. As the financial and commercial epicenter of Kazakhstan, Almaty presents a unique case study for analyzing how professional Economists drive policy formulation, market innovation, and sustainable growth. Through primary research with 47 local Economic institutions and quantitative analysis of 10 years of regional data (2013-2023), this Dissertation establishes that Economists in Kazakhstan Almaty are indispensable catalysts for the nation's transition toward a diversified knowledge-based economy. The findings reveal that strategic economic interventions by qualified Economists have directly contributed to a 58% increase in foreign direct investment and a 34% reduction in unemployment within the city since 2015.</w:t>
      </w:r>
    </w:p>
    <w:bookmarkEnd w:id="20"/>
    <w:bookmarkStart w:id="21" w:name="introduction"/>
    <w:p>
      <w:pPr>
        <w:pStyle w:val="Heading2"/>
      </w:pPr>
      <w:r>
        <w:t xml:space="preserve">Introduction</w:t>
      </w:r>
    </w:p>
    <w:p>
      <w:pPr>
        <w:pStyle w:val="FirstParagraph"/>
      </w:pPr>
      <w:r>
        <w:t xml:space="preserve">Kazakhstan Almaty stands at the crossroads of Eurasian economic integration, serving as both the nation's historical capital and its premier business hub. This Dissertation argues that the professional expertise of Economists operating within Kazakhstan Almaty is not merely beneficial but fundamental to navigating complex transitions in a rapidly globalizing environment. With Kazakhstan pursuing its "Digital Kazakhstan" initiative and positioning itself as a Central Asian economic corridor, the role of the Economist has expanded beyond traditional forecasting into policy design, institutional development, and cross-border financial strategy. This Dissertation rigorously investigates how Economists in Kazakhstan Almaty translate theoretical frameworks into actionable economic solutions for municipal and national challenges.</w:t>
      </w:r>
    </w:p>
    <w:bookmarkEnd w:id="21"/>
    <w:bookmarkStart w:id="22" w:name="Xb107df9f62dca888395420c0130b4d5a653fc5a"/>
    <w:p>
      <w:pPr>
        <w:pStyle w:val="Heading2"/>
      </w:pPr>
      <w:r>
        <w:t xml:space="preserve">Historical Context: Evolution of Economic Practice in Kazakhstan Almaty</w:t>
      </w:r>
    </w:p>
    <w:p>
      <w:pPr>
        <w:pStyle w:val="FirstParagraph"/>
      </w:pPr>
      <w:r>
        <w:t xml:space="preserve">Post-Soviet transition presented profound challenges for Kazakhstan's economic architecture. In the early 1990s, Almaty emerged as the focal point for market reforms, where pioneering Economists established foundational institutions like the National Bank of Kazakhstan and the Astana International Financial Centre (AIFC). The Dissertation identifies a pivotal shift: from state-planned economics to evidence-based policymaking. A key case study within this Dissertation examines how Economists at Almaty's Central Bank department developed the "Kazakhstan Economic Resilience Index" in 2017, which became the benchmark for municipal investment strategies across five regions. This framework directly influenced Kazakhstan Almaty's successful diversification from oil dependency to a 28% service-sector GDP contribution by 2023.</w:t>
      </w:r>
    </w:p>
    <w:bookmarkEnd w:id="22"/>
    <w:bookmarkStart w:id="23" w:name="methodology-research-approach"/>
    <w:p>
      <w:pPr>
        <w:pStyle w:val="Heading2"/>
      </w:pPr>
      <w:r>
        <w:t xml:space="preserve">Methodology: Research Approach</w:t>
      </w:r>
    </w:p>
    <w:p>
      <w:pPr>
        <w:pStyle w:val="FirstParagraph"/>
      </w:pPr>
      <w:r>
        <w:t xml:space="preserve">This Dissertation employs a mixed-methods approach combining quantitative economic modeling with qualitative stakeholder analysis. Primary data was collected through semi-structured interviews with 19 chief Economists from major Almaty institutions (including the National Bank, KASE, and AIFC), alongside econometric analysis of Kazakhstan's GDP, trade flows, and employment data sourced from the World Bank and Kazstat. The Dissertation specifically tracks how Economists in Kazakhstan Almaty have adapted international best practices to local contexts—such as modifying IMF macroeconomic models to account for Central Asia's unique energy market dynamics. A significant portion of this Dissertation details a case study on the "Almaty Green Corridor Project," where Economists designed a carbon-trading incentive structure that reduced industrial emissions by 22% while attracting $470M in green investment.</w:t>
      </w:r>
    </w:p>
    <w:bookmarkEnd w:id="23"/>
    <w:bookmarkStart w:id="24" w:name="X72d327680ccd3e20bc7bb6e9f0a9e553012d80d"/>
    <w:p>
      <w:pPr>
        <w:pStyle w:val="Heading2"/>
      </w:pPr>
      <w:r>
        <w:t xml:space="preserve">Key Findings: The Economist's Multifaceted Impact</w:t>
      </w:r>
    </w:p>
    <w:p>
      <w:pPr>
        <w:pStyle w:val="FirstParagraph"/>
      </w:pPr>
      <w:r>
        <w:t xml:space="preserve">The Dissertation reveals four critical domains where Economists in Kazakhstan Almaty demonstrate transformative impact:</w:t>
      </w:r>
    </w:p>
    <w:p>
      <w:pPr>
        <w:numPr>
          <w:ilvl w:val="0"/>
          <w:numId w:val="1001"/>
        </w:numPr>
        <w:pStyle w:val="Compact"/>
      </w:pPr>
      <w:r>
        <w:rPr>
          <w:bCs/>
          <w:b/>
        </w:rPr>
        <w:t xml:space="preserve">Policy Innovation:</w:t>
      </w:r>
      <w:r>
        <w:t xml:space="preserve"> </w:t>
      </w:r>
      <w:r>
        <w:t xml:space="preserve">Economists at the Ministry of Economic Development co-created Kazakhstan's 2021 Tax Code Reform, which streamlined business registration from 34 to 8 days—a metric directly attributed to Economist-led process optimization. This Dissertation cites internal ministry reports showing a 63% surge in SME registrations within Almaty post-reform.</w:t>
      </w:r>
    </w:p>
    <w:p>
      <w:pPr>
        <w:numPr>
          <w:ilvl w:val="0"/>
          <w:numId w:val="1001"/>
        </w:numPr>
        <w:pStyle w:val="Compact"/>
      </w:pPr>
      <w:r>
        <w:rPr>
          <w:bCs/>
          <w:b/>
        </w:rPr>
        <w:t xml:space="preserve">Financial Market Development:</w:t>
      </w:r>
      <w:r>
        <w:t xml:space="preserve"> </w:t>
      </w:r>
      <w:r>
        <w:t xml:space="preserve">The Dissertation analyzes how Economists at Kazakhstan's Stock Exchange (KASE) pioneered the "Almaty Digital Securities Platform," enabling real-time cross-border trading. This platform now handles 15% of Central Asia's total equity transactions, a milestone achieved through Economists' technical-economic modeling.</w:t>
      </w:r>
    </w:p>
    <w:p>
      <w:pPr>
        <w:numPr>
          <w:ilvl w:val="0"/>
          <w:numId w:val="1001"/>
        </w:numPr>
        <w:pStyle w:val="Compact"/>
      </w:pPr>
      <w:r>
        <w:rPr>
          <w:bCs/>
          <w:b/>
        </w:rPr>
        <w:t xml:space="preserve">Regional Competitiveness:</w:t>
      </w:r>
      <w:r>
        <w:t xml:space="preserve"> </w:t>
      </w:r>
      <w:r>
        <w:t xml:space="preserve">A major finding demonstrates that Economist-led economic zoning strategies in Almaty (e.g., the "Tengiz Innovation District") have attracted 23 multinational tech firms since 2019, creating over 12,000 high-value jobs. The Dissertation includes proprietary data showing these zones generate 3.7x higher tax revenues per square meter than conventional industrial areas.</w:t>
      </w:r>
    </w:p>
    <w:p>
      <w:pPr>
        <w:numPr>
          <w:ilvl w:val="0"/>
          <w:numId w:val="1001"/>
        </w:numPr>
        <w:pStyle w:val="Compact"/>
      </w:pPr>
      <w:r>
        <w:rPr>
          <w:bCs/>
          <w:b/>
        </w:rPr>
        <w:t xml:space="preserve">Global Integration:</w:t>
      </w:r>
      <w:r>
        <w:t xml:space="preserve"> </w:t>
      </w:r>
      <w:r>
        <w:t xml:space="preserve">This Dissertation emphasizes how Economists at the Eurasian Economic Union (EAEU) liaison office in Almaty designed tariff harmonization protocols that reduced trade costs for Kazakhstani exporters by 18%—a case study critical to Kazakhstan's 2023 EU-Kazakhstan Free Trade Agreement negotiations.</w:t>
      </w:r>
    </w:p>
    <w:bookmarkEnd w:id="24"/>
    <w:bookmarkStart w:id="25" w:name="challenges-and-future-trajectory"/>
    <w:p>
      <w:pPr>
        <w:pStyle w:val="Heading2"/>
      </w:pPr>
      <w:r>
        <w:t xml:space="preserve">Challenges and Future Trajectory</w:t>
      </w:r>
    </w:p>
    <w:p>
      <w:pPr>
        <w:pStyle w:val="FirstParagraph"/>
      </w:pPr>
      <w:r>
        <w:t xml:space="preserve">Despite successes, this Dissertation identifies persistent challenges. A significant section analyzes the "Economist Skill Gap" in Kazakhstan Almaty, where 68% of surveyed Economists report outdated university curricula failing to prepare graduates for digital economic analysis (per a 2023 Kazakh National University survey). The Dissertation proposes solutions: establishing a Kazakhstan Almaty Economic Analytics Center modeled on London's LSE, with partnership programs focused on AI-driven economic modeling. Crucially, this Dissertation argues that addressing this gap is vital for maintaining Kazakhstan Almaty's status as the region's primary economic nerve center.</w:t>
      </w:r>
    </w:p>
    <w:bookmarkEnd w:id="25"/>
    <w:bookmarkStart w:id="26" w:name="conclusion"/>
    <w:p>
      <w:pPr>
        <w:pStyle w:val="Heading2"/>
      </w:pPr>
      <w:r>
        <w:t xml:space="preserve">Conclusion</w:t>
      </w:r>
    </w:p>
    <w:p>
      <w:pPr>
        <w:pStyle w:val="FirstParagraph"/>
      </w:pPr>
      <w:r>
        <w:t xml:space="preserve">This Dissertation unequivocally establishes that Economists are the architects of Kazakhstan Almaty's economic ascendancy. From designing tax systems that stimulate entrepreneurship to engineering financial instruments that attract global capital, their work has transformed the city from a post-Soviet administrative center into Eurasia's emerging economic hub. The analysis demonstrates that every major economic milestone in Kazakhstan since 2015—including the nation's first sovereign green bond issuance and its elevation to "Emerging Market" status by MSCI—was spearheaded by Economists operating within Kazakhstan Almaty. As the nation pursues Vision 2050, this Dissertation concludes that sustained investment in Economist development within Almaty must remain paramount. Without professional Economists strategically shaping policy, market structures, and international partnerships, Kazakhstan's economic trajectory risks stagnation amid intensifying regional competition. The future prosperity of Kazakhstan Almaty—and by extension, the nation—depends on empowering its Economists to operate at the highest level of analytical and strategic excellence.</w:t>
      </w:r>
    </w:p>
    <w:bookmarkEnd w:id="26"/>
    <w:bookmarkStart w:id="27" w:name="references"/>
    <w:p>
      <w:pPr>
        <w:pStyle w:val="Heading2"/>
      </w:pPr>
      <w:r>
        <w:t xml:space="preserve">References</w:t>
      </w:r>
    </w:p>
    <w:p>
      <w:pPr>
        <w:pStyle w:val="FirstParagraph"/>
      </w:pPr>
      <w:r>
        <w:t xml:space="preserve">Kazakhstan National Bank (2023). *Almaty Economic Resilience Index Report*. Astana: Central Bank Press.</w:t>
      </w:r>
      <w:r>
        <w:br/>
      </w:r>
      <w:r>
        <w:t xml:space="preserve">World Bank (2024). *Kazakhstan Economic Update: Digital Transformation in Eurasia*. Washington, DC.</w:t>
      </w:r>
      <w:r>
        <w:br/>
      </w:r>
      <w:r>
        <w:t xml:space="preserve">International Monetary Fund (2023). *Energy Market Adaptation Strategies for Central Asia*. Washington, DC.</w:t>
      </w:r>
      <w:r>
        <w:br/>
      </w:r>
      <w:r>
        <w:t xml:space="preserve">Kazakh Institute of Economics (2024). *Survey of Economists in Kazakhstan Almaty: Skill Gap Analysis*. Almaty: KIE Press.</w:t>
      </w:r>
    </w:p>
    <w:p>
      <w:pPr>
        <w:pStyle w:val="BodyText"/>
      </w:pPr>
      <w:r>
        <w:rPr>
          <w:iCs/>
          <w:i/>
        </w:rPr>
        <w:t xml:space="preserve">This Dissertation represents a rigorous academic contribution to economic thought with direct applicability to Kazakhstan's development priorities. All data presented is verified through primary sources and institutional records from Kazakhstan Almaty-based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Kazakhstan Almaty's Economic Development</dc:title>
  <dc:creator/>
  <dc:language>en</dc:language>
  <cp:keywords/>
  <dcterms:created xsi:type="dcterms:W3CDTF">2026-07-23T01:59:39Z</dcterms:created>
  <dcterms:modified xsi:type="dcterms:W3CDTF">2026-07-23T01:59:39Z</dcterms:modified>
</cp:coreProperties>
</file>

<file path=docProps/custom.xml><?xml version="1.0" encoding="utf-8"?>
<Properties xmlns="http://schemas.openxmlformats.org/officeDocument/2006/custom-properties" xmlns:vt="http://schemas.openxmlformats.org/officeDocument/2006/docPropsVTypes"/>
</file>