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Kuwait</w:t>
      </w:r>
      <w:r>
        <w:t xml:space="preserve"> </w:t>
      </w:r>
      <w:r>
        <w:t xml:space="preserve">City's</w:t>
      </w:r>
      <w:r>
        <w:t xml:space="preserve"> </w:t>
      </w:r>
      <w:r>
        <w:t xml:space="preserve">Economic</w:t>
      </w:r>
      <w:r>
        <w:t xml:space="preserve"> </w:t>
      </w:r>
      <w:r>
        <w:t xml:space="preserve">Development</w:t>
      </w:r>
    </w:p>
    <w:bookmarkStart w:id="26" w:name="X0b4f89f4adbd8764adc0e77b574183c8bc02038"/>
    <w:p>
      <w:pPr>
        <w:pStyle w:val="Heading1"/>
      </w:pPr>
      <w:r>
        <w:t xml:space="preserve">Dissertation: The Pivotal Role of the Economist in Shaping Kuwait City's Economic Future</w:t>
      </w:r>
    </w:p>
    <w:p>
      <w:pPr>
        <w:pStyle w:val="FirstParagraph"/>
      </w:pPr>
      <w:r>
        <w:rPr>
          <w:bCs/>
          <w:b/>
        </w:rPr>
        <w:t xml:space="preserve">Abstract:</w:t>
      </w:r>
      <w:r>
        <w:t xml:space="preserve"> </w:t>
      </w:r>
      <w:r>
        <w:t xml:space="preserve">This Dissertation examines the critical contributions of the Economist within the unique socio-economic landscape of Kuwait City, Kuwait. It analyzes how professional Economists drive policy formulation, economic diversification strategies, and sustainable growth initiatives specifically tailored to the capital city and nation. Focusing on contemporary challenges and opportunities under Kuwait Vision 2035, this study underscores the indispensable role of the Economist in navigating Kuwait's transition from oil dependency towards a knowledge-based economy. The findings affirm that effective economic analysis by skilled Economists is fundamental for Kuwait City's prosperity.</w:t>
      </w:r>
    </w:p>
    <w:bookmarkStart w:id="20" w:name="X5ee4e26c5b05223cd66795fa34d034ce906b6c4"/>
    <w:p>
      <w:pPr>
        <w:pStyle w:val="Heading2"/>
      </w:pPr>
      <w:r>
        <w:t xml:space="preserve">Introduction: Contextualizing the Economist in Kuwait City</w:t>
      </w:r>
    </w:p>
    <w:p>
      <w:pPr>
        <w:pStyle w:val="FirstParagraph"/>
      </w:pPr>
      <w:r>
        <w:t xml:space="preserve">The significance of the Economist as a strategic advisor cannot be overstated within the framework of Kuwaiti development, particularly in the vibrant heartland of Kuwait City. As the political, financial, and cultural epicenter of Kuwait, this city faces complex economic dynamics requiring sophisticated analysis. This Dissertation directly addresses how Economists operating within institutions like the Central Bank of Kuwait (CBK), Ministry of Finance, Public Authority for Civil Information (PACI), and research bodies such as the Kuwait Institute for Scientific Research (KISR) provide the intellectual foundation for national policy. The Economist's role is not merely analytical; it is proactive, shaping visions and implementing strategies crucial for Kuwait City's evolution into a modern economic hub.</w:t>
      </w:r>
    </w:p>
    <w:bookmarkEnd w:id="20"/>
    <w:bookmarkStart w:id="21" w:name="Xb7355dee3d5bb40cff3d5eb38972d50577be4e4"/>
    <w:p>
      <w:pPr>
        <w:pStyle w:val="Heading2"/>
      </w:pPr>
      <w:r>
        <w:t xml:space="preserve">Key Responsibilities of an Economist in Kuwait City</w:t>
      </w:r>
    </w:p>
    <w:p>
      <w:pPr>
        <w:pStyle w:val="FirstParagraph"/>
      </w:pPr>
      <w:r>
        <w:t xml:space="preserve">The day-to-day work of an Economist in Kuwait City encompasses diverse responsibilities directly impacting the nation's economic trajectory. These include:</w:t>
      </w:r>
    </w:p>
    <w:p>
      <w:pPr>
        <w:numPr>
          <w:ilvl w:val="0"/>
          <w:numId w:val="1001"/>
        </w:numPr>
        <w:pStyle w:val="Compact"/>
      </w:pPr>
      <w:r>
        <w:rPr>
          <w:bCs/>
          <w:b/>
        </w:rPr>
        <w:t xml:space="preserve">Policy Formulation &amp; Analysis:</w:t>
      </w:r>
      <w:r>
        <w:t xml:space="preserve"> </w:t>
      </w:r>
      <w:r>
        <w:t xml:space="preserve">Developing and evaluating fiscal, monetary, and structural policies aimed at diversifying Kuwait City's economy beyond hydrocarbons. This involves assessing impacts on non-oil GDP growth, employment in sectors like finance, tourism, logistics (notably the Port of Shuwaikh), and technology.</w:t>
      </w:r>
    </w:p>
    <w:p>
      <w:pPr>
        <w:numPr>
          <w:ilvl w:val="0"/>
          <w:numId w:val="1001"/>
        </w:numPr>
        <w:pStyle w:val="Compact"/>
      </w:pPr>
      <w:r>
        <w:rPr>
          <w:bCs/>
          <w:b/>
        </w:rPr>
        <w:t xml:space="preserve">Economic Forecasting:</w:t>
      </w:r>
      <w:r>
        <w:t xml:space="preserve"> </w:t>
      </w:r>
      <w:r>
        <w:t xml:space="preserve">Utilizing sophisticated models to predict trends in oil prices, inflation (particularly relevant for Kuwait City's cost of living), investment flows into the city's emerging financial district (e.g., Al-Salmiya, Salmiya), and tourism revenue. Accurate forecasts are vital for budget planning by the Ministry of Finance.</w:t>
      </w:r>
    </w:p>
    <w:p>
      <w:pPr>
        <w:numPr>
          <w:ilvl w:val="0"/>
          <w:numId w:val="1001"/>
        </w:numPr>
        <w:pStyle w:val="Compact"/>
      </w:pPr>
      <w:r>
        <w:rPr>
          <w:bCs/>
          <w:b/>
        </w:rPr>
        <w:t xml:space="preserve">Research &amp; Data Interpretation:</w:t>
      </w:r>
      <w:r>
        <w:t xml:space="preserve"> </w:t>
      </w:r>
      <w:r>
        <w:t xml:space="preserve">Conducting in-depth research on Kuwait City's specific economic indicators – labor market participation rates (especially among women), foreign direct investment (FDI) attraction patterns, real estate market dynamics, and the performance of free zones like the Kuwait Free Trade Zone (KFTZ). This research directly informs strategic decisions.</w:t>
      </w:r>
    </w:p>
    <w:p>
      <w:pPr>
        <w:numPr>
          <w:ilvl w:val="0"/>
          <w:numId w:val="1001"/>
        </w:numPr>
        <w:pStyle w:val="Compact"/>
      </w:pPr>
      <w:r>
        <w:rPr>
          <w:bCs/>
          <w:b/>
        </w:rPr>
        <w:t xml:space="preserve">Stakeholder Engagement:</w:t>
      </w:r>
      <w:r>
        <w:t xml:space="preserve"> </w:t>
      </w:r>
      <w:r>
        <w:t xml:space="preserve">Collaborating with government bodies in Kuwait City, international organizations (IMF, World Bank), private sector leaders, and academic institutions to ensure economic strategies are coherent and implementable within the city's context.</w:t>
      </w:r>
    </w:p>
    <w:bookmarkEnd w:id="21"/>
    <w:bookmarkStart w:id="22" w:name="Xe3d13733fe3958b3a2aba76e24af6f7d74145a7"/>
    <w:p>
      <w:pPr>
        <w:pStyle w:val="Heading2"/>
      </w:pPr>
      <w:r>
        <w:t xml:space="preserve">Kuwait City: The Crucible for Economic Transformation</w:t>
      </w:r>
    </w:p>
    <w:p>
      <w:pPr>
        <w:pStyle w:val="FirstParagraph"/>
      </w:pPr>
      <w:r>
        <w:t xml:space="preserve">Kuwait City is the primary arena where the Economist's work manifests tangible outcomes. The city's strategic location, world-class infrastructure (including Kuwait International Airport and major ports), and stable political environment make it the focal point for implementing national economic diversification goals under Vision 2035. The Economist must navigate unique local factors: a high reliance on expatriate labor, specific regulatory frameworks governing foreign investment in city-based businesses, the need to foster indigenous entrepreneurship within Kuwait City's cultural context, and managing oil revenue volatility. Success requires an Economist deeply embedded in Kuwait City's realities.</w:t>
      </w:r>
    </w:p>
    <w:bookmarkEnd w:id="22"/>
    <w:bookmarkStart w:id="23" w:name="X64b5cb68755fb993b2e4c8dde30f671421c1652"/>
    <w:p>
      <w:pPr>
        <w:pStyle w:val="Heading2"/>
      </w:pPr>
      <w:r>
        <w:t xml:space="preserve">Challenges Facing the Economist in Kuwait City</w:t>
      </w:r>
    </w:p>
    <w:p>
      <w:pPr>
        <w:pStyle w:val="FirstParagraph"/>
      </w:pPr>
      <w:r>
        <w:t xml:space="preserve">The Economist operating within Kuwait City confronts significant hurdles. Persistent oil dependency creates fiscal vulnerability, demanding constant innovation from the Economist to identify resilient non-oil sectors. Structural rigidities in labor markets, high public expenditure on subsidies, and the need for substantial private sector growth within Kuwait City itself present complex challenges requiring nuanced economic solutions. Furthermore, global economic headwinds (geopolitical tensions affecting oil markets, inflationary pressures) directly impact Kuwait City's economy, necessitating rapid adaptation by the Economist. This Dissertation argues that overcoming these obstacles is precisely where the specialized expertise of an Economist proves invaluable.</w:t>
      </w:r>
    </w:p>
    <w:bookmarkEnd w:id="23"/>
    <w:bookmarkStart w:id="24" w:name="X7efbe11cbd69013f4c17a602b3163470a10f14b"/>
    <w:p>
      <w:pPr>
        <w:pStyle w:val="Heading2"/>
      </w:pPr>
      <w:r>
        <w:t xml:space="preserve">The Future Trajectory: An Economist's Essential Path</w:t>
      </w:r>
    </w:p>
    <w:p>
      <w:pPr>
        <w:pStyle w:val="FirstParagraph"/>
      </w:pPr>
      <w:r>
        <w:t xml:space="preserve">For Kuwait City to achieve its aspirational economic goals, the role of the Economist must evolve and strengthen. Future Economists in Kuwait need advanced skills in data analytics, digital economics, and sustainable finance to address emerging challenges like climate change impacts on coastal infrastructure (relevant for Kuwait City's development) and the rise of fintech. Continuous professional development is critical. This Dissertation emphasizes that investing in world-class economic research capacity within institutions based in Kuwait City is not optional; it is a strategic imperative for national security and prosperity. The Economist, therefore, remains central to Kuwait's future success story.</w:t>
      </w:r>
    </w:p>
    <w:bookmarkEnd w:id="24"/>
    <w:bookmarkStart w:id="25" w:name="conclusion-a-dissertation-synthesis"/>
    <w:p>
      <w:pPr>
        <w:pStyle w:val="Heading2"/>
      </w:pPr>
      <w:r>
        <w:t xml:space="preserve">Conclusion: A Dissertation Synthesis</w:t>
      </w:r>
    </w:p>
    <w:p>
      <w:pPr>
        <w:pStyle w:val="FirstParagraph"/>
      </w:pPr>
      <w:r>
        <w:t xml:space="preserve">This Dissertation conclusively establishes that the Economist is an indispensable architect of Kuwait City's economic future. From interpreting complex data on the city's real estate boom and tourism recovery to advising on fiscal policy for sustainable development, the Economist provides the critical intellectual capital underpinning every major economic decision emanating from Kuwait City. The challenges of diversification within Kuwait City are immense, but they are not insurmountable with competent and forward-thinking Economists at the helm. As Kuwait navigates Vision 2035, the contributions of dedicated Economists working within the dynamic environment of Kuwait City will be paramount in transforming it into a thriving, resilient, and globally competitive economic center. The future prosperity of Kuwait City is fundamentally intertwined with the expertise and insights of its Economists; this Dissertation provides compelling evidence for their indispensable role.</w:t>
      </w:r>
    </w:p>
    <w:p>
      <w:pPr>
        <w:pStyle w:val="BodyText"/>
      </w:pPr>
      <w:r>
        <w:rPr>
          <w:bCs/>
          <w:b/>
        </w:rPr>
        <w:t xml:space="preserve">Keywords:</w:t>
      </w:r>
      <w:r>
        <w:t xml:space="preserve"> </w:t>
      </w:r>
      <w:r>
        <w:t xml:space="preserve">Dissertation, Economist, Kuwait City, Economic Diversification, Kuwait Vision 2035, Central Bank of Kuwait (CBK), Non-Oil GDP Growth, Kuwait Institute for Scientific Research (KISR).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 in Kuwait City's Economic Development</dc:title>
  <dc:creator/>
  <cp:keywords/>
  <dcterms:created xsi:type="dcterms:W3CDTF">2026-07-22T23:35:26Z</dcterms:created>
  <dcterms:modified xsi:type="dcterms:W3CDTF">2026-07-22T23:35:26Z</dcterms:modified>
</cp:coreProperties>
</file>

<file path=docProps/custom.xml><?xml version="1.0" encoding="utf-8"?>
<Properties xmlns="http://schemas.openxmlformats.org/officeDocument/2006/custom-properties" xmlns:vt="http://schemas.openxmlformats.org/officeDocument/2006/docPropsVTypes"/>
</file>