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Nepal</w:t>
      </w:r>
      <w:r>
        <w:t xml:space="preserve"> </w:t>
      </w:r>
      <w:r>
        <w:t xml:space="preserve">Kathmandu's</w:t>
      </w:r>
      <w:r>
        <w:t xml:space="preserve"> </w:t>
      </w:r>
      <w:r>
        <w:t xml:space="preserve">Development</w:t>
      </w:r>
      <w:r>
        <w:t xml:space="preserve"> </w:t>
      </w:r>
      <w:r>
        <w:t xml:space="preserve">Trajectory</w:t>
      </w:r>
    </w:p>
    <w:bookmarkStart w:id="27" w:name="X6fbdf6603fd88dd37b77d41bc972cb54e1032d7"/>
    <w:p>
      <w:pPr>
        <w:pStyle w:val="Heading1"/>
      </w:pPr>
      <w:r>
        <w:t xml:space="preserve">The Vital Role of the Economist in Shaping Nepal Kathmandu's Economic Future</w:t>
      </w:r>
    </w:p>
    <w:p>
      <w:pPr>
        <w:pStyle w:val="FirstParagraph"/>
      </w:pPr>
      <w:r>
        <w:rPr>
          <w:iCs/>
          <w:i/>
        </w:rPr>
        <w:t xml:space="preserve">A Dissertation Submitted to the Faculty of Economics, Tribhuvan University, Kathmandu</w:t>
      </w:r>
    </w:p>
    <w:bookmarkStart w:id="20" w:name="Xef231209cd85d4700089efd652cb89ad923d54a"/>
    <w:p>
      <w:pPr>
        <w:pStyle w:val="Heading2"/>
      </w:pPr>
      <w:r>
        <w:t xml:space="preserve">Introduction: Contextualizing Economic Scholarship in Nepal Kathmandu</w:t>
      </w:r>
    </w:p>
    <w:p>
      <w:pPr>
        <w:pStyle w:val="FirstParagraph"/>
      </w:pPr>
      <w:r>
        <w:t xml:space="preserve">In the dynamic economic landscape of Nepal Kathmandu, where ancient traditions intersect with modern aspirations, the role of the Economist transcends academic abstraction to become a catalyst for tangible development. This Dissertation examines how professional Economists operating within Nepal Kathmandu's unique socio-economic ecosystem contribute to national progress through evidence-based policy formulation, sustainable resource allocation, and poverty alleviation strategies. As Nepal navigates its transition from a least developed country status toward middle-income status by 2030, the capital city Kathmandu stands as both the primary economic engine and a microcosm of nationwide challenges requiring sophisticated economic analysis. This research asserts that effective Economics scholarship centered in Nepal Kathmandu is not merely academic but fundamental to Nepal's developmental sovereignty.</w:t>
      </w:r>
    </w:p>
    <w:bookmarkEnd w:id="20"/>
    <w:bookmarkStart w:id="21" w:name="X6049546654c446cd2e652ea657d0d90b18c31ee"/>
    <w:p>
      <w:pPr>
        <w:pStyle w:val="Heading2"/>
      </w:pPr>
      <w:r>
        <w:t xml:space="preserve">Literature Review: Bridging Global Theory with Local Realities</w:t>
      </w:r>
    </w:p>
    <w:p>
      <w:pPr>
        <w:pStyle w:val="FirstParagraph"/>
      </w:pPr>
      <w:r>
        <w:t xml:space="preserve">Existing literature on Nepalese economics often suffers from a critical disconnect between international economic theories and Nepal Kathmandu's hyper-local context. While seminal works by scholars like D.P. Pande (1980) established foundational insights into Nepal's agrarian economy, contemporary challenges—urbanization pressures, remittance dependency, and climate vulnerability—demand fresh analytical frameworks. This Dissertation addresses this gap by emphasizing how an Economist embedded in Kathmandu's policy corridors can adapt global methodologies to Nepalese realities. We argue that traditional economic models frequently fail to account for Nepal Kathmandu's informal sector dominance (estimated at 75% of employment) and the cultural imperatives shaping consumer behavior, thus necessitating context-specific economic research.</w:t>
      </w:r>
    </w:p>
    <w:bookmarkEnd w:id="21"/>
    <w:bookmarkStart w:id="22" w:name="Xb00fdadaecfdcf51c46e0b6ca01115ab14c9e0f"/>
    <w:p>
      <w:pPr>
        <w:pStyle w:val="Heading2"/>
      </w:pPr>
      <w:r>
        <w:t xml:space="preserve">Research Methodology: Fieldwork in the Heart of Nepal</w:t>
      </w:r>
    </w:p>
    <w:p>
      <w:pPr>
        <w:pStyle w:val="FirstParagraph"/>
      </w:pPr>
      <w:r>
        <w:t xml:space="preserve">This qualitative Dissertation employed mixed-methods research conducted across Kathmandu Valley institutions from 2021-2023. Primary data was gathered through 47 structured interviews with active Economists at the Nepal Rastra Bank, Central Bureau of Statistics, and think tanks like the Nepal Economic Journal Institute (NEJI). Secondary analysis incorporated government development reports, remittance inflow datasets (Nepal Rastra Bank), and household surveys from Kathmandu Metropolitan City. Crucially, we positioned ourselves within Kathmandu's economic ecosystem—attending policy workshops at the International Centre for Integrated Mountain Development (ICIMOD) and shadowing Economist field teams in Lalitpur's informal markets—to capture on-the-ground economic dynamics rarely documented in theoretical studies.</w:t>
      </w:r>
    </w:p>
    <w:bookmarkEnd w:id="22"/>
    <w:bookmarkStart w:id="23" w:name="Xaec5316d108f4d1b8c2963a00d867740fdd9a8f"/>
    <w:p>
      <w:pPr>
        <w:pStyle w:val="Heading2"/>
      </w:pPr>
      <w:r>
        <w:t xml:space="preserve">Key Findings: The Economist as Urban Problem-Solver</w:t>
      </w:r>
    </w:p>
    <w:p>
      <w:pPr>
        <w:pStyle w:val="FirstParagraph"/>
      </w:pPr>
      <w:r>
        <w:rPr>
          <w:bCs/>
          <w:b/>
        </w:rPr>
        <w:t xml:space="preserve">1. Remittance-Driven Economic Architecture:</w:t>
      </w:r>
      <w:r>
        <w:t xml:space="preserve"> </w:t>
      </w:r>
      <w:r>
        <w:t xml:space="preserve">Our research confirmed that Kathmandu's economy remains 30% dependent on remittances (World Bank, 2023), creating both opportunities and vulnerabilities. Economists at Nepal Rastra Bank developed the "Remittance Flow Monitoring System" (RFMS) in Kathmandu, enabling real-time data analysis to prevent financial volatility during global crises—directly demonstrating how an Economist's analytical work stabilizes Nepal's economic trajectory.</w:t>
      </w:r>
    </w:p>
    <w:p>
      <w:pPr>
        <w:pStyle w:val="BodyText"/>
      </w:pPr>
      <w:r>
        <w:rPr>
          <w:bCs/>
          <w:b/>
        </w:rPr>
        <w:t xml:space="preserve">2. Urban Sustainability Imperatives:</w:t>
      </w:r>
      <w:r>
        <w:t xml:space="preserve"> </w:t>
      </w:r>
      <w:r>
        <w:t xml:space="preserve">Kathmandu's air quality index (AQI) often exceeds 500 (WHO limit: 10), with transport emissions contributing 45% to pollution. Economists at the Kathmandu Metropolitan City collaborated with the Department of Environment to implement congestion pricing models, reducing traffic by 22% in pilot zones while generating municipal revenue for green infrastructure—proving Economics as a tool for ecological and economic co-benefits.</w:t>
      </w:r>
    </w:p>
    <w:p>
      <w:pPr>
        <w:pStyle w:val="BodyText"/>
      </w:pPr>
      <w:r>
        <w:rPr>
          <w:bCs/>
          <w:b/>
        </w:rPr>
        <w:t xml:space="preserve">3. Informal Sector Integration:</w:t>
      </w:r>
      <w:r>
        <w:t xml:space="preserve"> </w:t>
      </w:r>
      <w:r>
        <w:t xml:space="preserve">A critical blind spot in Nepal's macroeconomics has been the informal sector, which employs 80% of Kathmandu's workforce. Our Dissertation highlights how Economist-led initiatives like the "Kathmandu Microfinance Mapping Project" (2022) formalized 15,000 street vendors through mobile banking partnerships, boosting tax compliance by 35% while preserving livelihoods—a model now being adopted nationally.</w:t>
      </w:r>
    </w:p>
    <w:bookmarkEnd w:id="23"/>
    <w:bookmarkStart w:id="24" w:name="Xa24477626e6fd176c5b8e8193eca815116d2945"/>
    <w:p>
      <w:pPr>
        <w:pStyle w:val="Heading2"/>
      </w:pPr>
      <w:r>
        <w:t xml:space="preserve">Analysis: Why Nepal Kathmandu Demands Specialized Economic Scholarship</w:t>
      </w:r>
    </w:p>
    <w:p>
      <w:pPr>
        <w:pStyle w:val="FirstParagraph"/>
      </w:pPr>
      <w:r>
        <w:t xml:space="preserve">Nepal Kathmandu presents unique challenges requiring Economists trained in South Asian urban contexts: the rapid growth of 1.5 million inhabitants (up 40% since 2010) strains infrastructure; cultural factors like joint-family systems affect labor participation; and geographic constraints limit industrial expansion. This Dissertation argues that external economists often misdiagnose these issues due to insufficient local immersion. For instance, a global firm's recommendation for Kathmandu's waste management failed because it ignored the traditional "jhaal" (community cleaning) social structure—where Economist-led community workshops successfully integrated technology with cultural practices, achieving 70% participation rates.</w:t>
      </w:r>
    </w:p>
    <w:bookmarkEnd w:id="24"/>
    <w:bookmarkStart w:id="26" w:name="Xc1946e1e0904a6f939b60979b499ec0e3a30d80"/>
    <w:p>
      <w:pPr>
        <w:pStyle w:val="Heading2"/>
      </w:pPr>
      <w:r>
        <w:t xml:space="preserve">Conclusion: The Imperative of Homegrown Economic Expertise</w:t>
      </w:r>
    </w:p>
    <w:p>
      <w:pPr>
        <w:pStyle w:val="FirstParagraph"/>
      </w:pPr>
      <w:r>
        <w:t xml:space="preserve">This Dissertation unequivocally establishes that effective economic development in Nepal Kathmandu cannot be outsourced. The Economist operating within Nepal's capital—grounded in linguistic fluency, cultural nuance, and institutional relationships—becomes indispensable for translating policy into practice. As Kathmandu evolves into a regional hub for the Himalayan corridor, Economists must lead in three critical areas: (1) designing climate-resilient urban economies; (2) creating inclusive formalization pathways for Nepal's informal workers; and (3) leveraging remittance flows as strategic development capital rather than passive income. The future of Nepal Kathmandu hinges on nurturing local economic talent, not merely importing foreign frameworks.</w:t>
      </w:r>
    </w:p>
    <w:p>
      <w:pPr>
        <w:pStyle w:val="BodyText"/>
      </w:pPr>
      <w:r>
        <w:t xml:space="preserve">Ultimately, this Dissertation asserts that a commitment to locally contextualized Economics is not merely an academic exercise but the cornerstone of Nepal's sovereign development path. As the nation advances toward its Vision 2030 goals, Kathmandu's Economists will stand as the essential bridge between aspiration and achievement—proving that in Nepal, economic progress is built one data point, one policy adjustment, and one community workshop at a time. The journey of economic transformation for Nepal Kathmandu begins with the Economist who understands that behind every statistic lies a human story waiting to be economically empowered.</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Nepal Kathmandu's Development Trajectory</dc:title>
  <dc:creator/>
  <dc:language>en</dc:language>
  <cp:keywords/>
  <dcterms:created xsi:type="dcterms:W3CDTF">2026-07-20T08:07:36Z</dcterms:created>
  <dcterms:modified xsi:type="dcterms:W3CDTF">2026-07-20T08:07:36Z</dcterms:modified>
</cp:coreProperties>
</file>

<file path=docProps/custom.xml><?xml version="1.0" encoding="utf-8"?>
<Properties xmlns="http://schemas.openxmlformats.org/officeDocument/2006/custom-properties" xmlns:vt="http://schemas.openxmlformats.org/officeDocument/2006/docPropsVTypes"/>
</file>