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Nigeria</w:t>
      </w:r>
      <w:r>
        <w:t xml:space="preserve"> </w:t>
      </w:r>
      <w:r>
        <w:t xml:space="preserve">Lagos</w:t>
      </w:r>
      <w:r>
        <w:t xml:space="preserve"> </w:t>
      </w:r>
      <w:r>
        <w:t xml:space="preserve">Economic</w:t>
      </w:r>
      <w:r>
        <w:t xml:space="preserve"> </w:t>
      </w:r>
      <w:r>
        <w:t xml:space="preserve">Development</w:t>
      </w:r>
    </w:p>
    <w:bookmarkStart w:id="26" w:name="X44479072d495db2986279ae00ef4d1f7a3cd543"/>
    <w:p>
      <w:pPr>
        <w:pStyle w:val="Heading1"/>
      </w:pPr>
      <w:r>
        <w:t xml:space="preserve">Dissertation on the Critical Role of the Economist in Shaping Nigeria Lagos' Economic Trajectory</w:t>
      </w:r>
    </w:p>
    <w:p>
      <w:pPr>
        <w:pStyle w:val="FirstParagraph"/>
      </w:pPr>
      <w:r>
        <w:t xml:space="preserve">This academic dissertation examines the indispensable contributions of the economist within the complex economic ecosystem of Nigeria's premier metropolis, Lagos. As a dynamic hub driving over 25% of Nigeria's GDP and housing approximately 20 million people, Lagos presents a microcosm of both immense opportunity and profound structural challenges. The role of the Economist in navigating this landscape is not merely professional—it is foundational to sustainable development strategies for</w:t>
      </w:r>
      <w:r>
        <w:t xml:space="preserve"> </w:t>
      </w:r>
      <w:r>
        <w:rPr>
          <w:bCs/>
          <w:b/>
        </w:rPr>
        <w:t xml:space="preserve">Nigeria Lagos</w:t>
      </w:r>
      <w:r>
        <w:t xml:space="preserve"> </w:t>
      </w:r>
      <w:r>
        <w:t xml:space="preserve">as a whole.</w:t>
      </w:r>
    </w:p>
    <w:bookmarkStart w:id="20" w:name="X945471d610ed7e68aa60a65bb85d1457a3311d8"/>
    <w:p>
      <w:pPr>
        <w:pStyle w:val="Heading2"/>
      </w:pPr>
      <w:r>
        <w:t xml:space="preserve">Economic Significance of Nigeria Lagos: The Imperative for Expert Analysis</w:t>
      </w:r>
    </w:p>
    <w:p>
      <w:pPr>
        <w:pStyle w:val="FirstParagraph"/>
      </w:pPr>
      <w:r>
        <w:t xml:space="preserve">Lagos State, serving as the economic nerve center of</w:t>
      </w:r>
      <w:r>
        <w:t xml:space="preserve"> </w:t>
      </w:r>
      <w:r>
        <w:rPr>
          <w:bCs/>
          <w:b/>
        </w:rPr>
        <w:t xml:space="preserve">Nigeria Lagos</w:t>
      </w:r>
      <w:r>
        <w:t xml:space="preserve">, accounts for a staggering 30% of national revenue and hosts over 60% of the country's formal private sector employment. This concentration necessitates sophisticated economic analysis that transcends basic statistics. The Economist operating within this environment must possess deep contextual understanding—of informal market dynamics, urban infrastructure constraints, complex federal-state fiscal relationships, and the unique vulnerabilities of a rapidly growing megacity. A credible dissertation on</w:t>
      </w:r>
      <w:r>
        <w:t xml:space="preserve"> </w:t>
      </w:r>
      <w:r>
        <w:rPr>
          <w:bCs/>
          <w:b/>
        </w:rPr>
        <w:t xml:space="preserve">Nigeria Lagos</w:t>
      </w:r>
      <w:r>
        <w:t xml:space="preserve"> </w:t>
      </w:r>
      <w:r>
        <w:t xml:space="preserve">economic policy cannot overlook how local economists translate global economic trends into actionable insights for city-specific challenges like traffic congestion costing an estimated $2.9 billion annually (World Bank, 2023) or recurrent flooding impacting 60% of commercial zones.</w:t>
      </w:r>
    </w:p>
    <w:bookmarkEnd w:id="20"/>
    <w:bookmarkStart w:id="21" w:name="Xda6bedbc118ed82f1bf9f817a62d33368ddf79a"/>
    <w:p>
      <w:pPr>
        <w:pStyle w:val="Heading2"/>
      </w:pPr>
      <w:r>
        <w:t xml:space="preserve">Core Challenges Addressed by the Modern Economist in Nigeria Lagos</w:t>
      </w:r>
    </w:p>
    <w:p>
      <w:pPr>
        <w:pStyle w:val="FirstParagraph"/>
      </w:pPr>
      <w:r>
        <w:t xml:space="preserve">The Economist in</w:t>
      </w:r>
      <w:r>
        <w:t xml:space="preserve"> </w:t>
      </w:r>
      <w:r>
        <w:rPr>
          <w:bCs/>
          <w:b/>
        </w:rPr>
        <w:t xml:space="preserve">Nigeria Lagos</w:t>
      </w:r>
      <w:r>
        <w:t xml:space="preserve"> </w:t>
      </w:r>
      <w:r>
        <w:t xml:space="preserve">confronts a multidimensional challenge set. Key areas demanding rigorous analysis include:</w:t>
      </w:r>
    </w:p>
    <w:p>
      <w:pPr>
        <w:numPr>
          <w:ilvl w:val="0"/>
          <w:numId w:val="1001"/>
        </w:numPr>
        <w:pStyle w:val="Compact"/>
      </w:pPr>
      <w:r>
        <w:rPr>
          <w:bCs/>
          <w:b/>
        </w:rPr>
        <w:t xml:space="preserve">Inflation &amp; Cost of Living Crisis:</w:t>
      </w:r>
      <w:r>
        <w:t xml:space="preserve"> </w:t>
      </w:r>
      <w:r>
        <w:t xml:space="preserve">With Lagos inflation consistently outpacing national averages (19.8% vs 17.2% in Q3 2023), the Economist must develop nuanced models beyond headline figures to assess disproportionate impacts on low-income households, informal workers, and small businesses.</w:t>
      </w:r>
    </w:p>
    <w:p>
      <w:pPr>
        <w:numPr>
          <w:ilvl w:val="0"/>
          <w:numId w:val="1001"/>
        </w:numPr>
        <w:pStyle w:val="Compact"/>
      </w:pPr>
      <w:r>
        <w:rPr>
          <w:bCs/>
          <w:b/>
        </w:rPr>
        <w:t xml:space="preserve">Infrastructure Deficit &amp; Fiscal Constraints:</w:t>
      </w:r>
      <w:r>
        <w:t xml:space="preserve"> </w:t>
      </w:r>
      <w:r>
        <w:t xml:space="preserve">Lagos State's infrastructure gap requires economists to evaluate optimal public-private partnership models for transit (e.g., LAGOS RAIL), waste management, and power supply within severe budgetary realities.</w:t>
      </w:r>
    </w:p>
    <w:p>
      <w:pPr>
        <w:numPr>
          <w:ilvl w:val="0"/>
          <w:numId w:val="1001"/>
        </w:numPr>
        <w:pStyle w:val="Compact"/>
      </w:pPr>
      <w:r>
        <w:rPr>
          <w:bCs/>
          <w:b/>
        </w:rPr>
        <w:t xml:space="preserve">Diversification Imperative:</w:t>
      </w:r>
      <w:r>
        <w:t xml:space="preserve"> </w:t>
      </w:r>
      <w:r>
        <w:t xml:space="preserve">Over-reliance on oil revenue (historically ~60% of Lagos State budget) necessitates economists to map viable pathways for growth in manufacturing, digital services, and creative industries—critical for a resilient</w:t>
      </w:r>
      <w:r>
        <w:t xml:space="preserve"> </w:t>
      </w:r>
      <w:r>
        <w:rPr>
          <w:bCs/>
          <w:b/>
        </w:rPr>
        <w:t xml:space="preserve">Nigeria Lagos</w:t>
      </w:r>
      <w:r>
        <w:t xml:space="preserve">.</w:t>
      </w:r>
    </w:p>
    <w:p>
      <w:pPr>
        <w:numPr>
          <w:ilvl w:val="0"/>
          <w:numId w:val="1001"/>
        </w:numPr>
        <w:pStyle w:val="Compact"/>
      </w:pPr>
      <w:r>
        <w:rPr>
          <w:bCs/>
          <w:b/>
        </w:rPr>
        <w:t xml:space="preserve">Informal Economy Integration:</w:t>
      </w:r>
      <w:r>
        <w:t xml:space="preserve"> </w:t>
      </w:r>
      <w:r>
        <w:t xml:space="preserve">Accounting for the 80% of Lagos employment in the informal sector is non-negotiable. The Economist must design metrics and policies that formalize without exclusion, recognizing this sector as economic lifeline.</w:t>
      </w:r>
    </w:p>
    <w:bookmarkEnd w:id="21"/>
    <w:bookmarkStart w:id="22" w:name="Xe096d642d8773c5981c14b0528a689c5db4844f"/>
    <w:p>
      <w:pPr>
        <w:pStyle w:val="Heading2"/>
      </w:pPr>
      <w:r>
        <w:t xml:space="preserve">The Economist's Toolkit: Data, Policy Formulation &amp; Stakeholder Engagement</w:t>
      </w:r>
    </w:p>
    <w:p>
      <w:pPr>
        <w:pStyle w:val="FirstParagraph"/>
      </w:pPr>
      <w:r>
        <w:t xml:space="preserve">Success in the Lagos context demands more than textbook economics. The modern Economist operating within</w:t>
      </w:r>
      <w:r>
        <w:t xml:space="preserve"> </w:t>
      </w:r>
      <w:r>
        <w:rPr>
          <w:bCs/>
          <w:b/>
        </w:rPr>
        <w:t xml:space="preserve">Nigeria Lagos</w:t>
      </w:r>
      <w:r>
        <w:t xml:space="preserve"> </w:t>
      </w:r>
      <w:r>
        <w:t xml:space="preserve">utilizes:</w:t>
      </w:r>
    </w:p>
    <w:p>
      <w:pPr>
        <w:numPr>
          <w:ilvl w:val="0"/>
          <w:numId w:val="1002"/>
        </w:numPr>
        <w:pStyle w:val="Compact"/>
      </w:pPr>
      <w:r>
        <w:rPr>
          <w:bCs/>
          <w:b/>
        </w:rPr>
        <w:t xml:space="preserve">Hyper-Localized Data Collection:</w:t>
      </w:r>
      <w:r>
        <w:t xml:space="preserve"> </w:t>
      </w:r>
      <w:r>
        <w:t xml:space="preserve">Partnering with institutions like the National Bureau of Statistics (NBS) and Lagos State Bureau of Statistics to gather granular data on specific local government area (LGA) economic activity, moving beyond state-level aggregates.</w:t>
      </w:r>
    </w:p>
    <w:p>
      <w:pPr>
        <w:numPr>
          <w:ilvl w:val="0"/>
          <w:numId w:val="1002"/>
        </w:numPr>
        <w:pStyle w:val="Compact"/>
      </w:pPr>
      <w:r>
        <w:rPr>
          <w:bCs/>
          <w:b/>
        </w:rPr>
        <w:t xml:space="preserve">Behavioral Economic Insights:</w:t>
      </w:r>
      <w:r>
        <w:t xml:space="preserve"> </w:t>
      </w:r>
      <w:r>
        <w:t xml:space="preserve">Understanding how Lagosians respond to policy shifts—e.g., the impact of fuel subsidy removal on small-scale traders in Surulere versus Ikoyi—to design effective behavioral interventions.</w:t>
      </w:r>
    </w:p>
    <w:p>
      <w:pPr>
        <w:numPr>
          <w:ilvl w:val="0"/>
          <w:numId w:val="1002"/>
        </w:numPr>
        <w:pStyle w:val="Compact"/>
      </w:pPr>
      <w:r>
        <w:rPr>
          <w:bCs/>
          <w:b/>
        </w:rPr>
        <w:t xml:space="preserve">Multidisciplinary Collaboration:</w:t>
      </w:r>
      <w:r>
        <w:t xml:space="preserve"> </w:t>
      </w:r>
      <w:r>
        <w:t xml:space="preserve">Working with urban planners, climate scientists, and technology experts. A dissertation on Lagos economics must highlight how economists bridge sectors—e.g., modeling the economic cost of climate change on coastal flooding for port operations (critical to Nigeria's $12 billion export trade).</w:t>
      </w:r>
    </w:p>
    <w:p>
      <w:pPr>
        <w:numPr>
          <w:ilvl w:val="0"/>
          <w:numId w:val="1002"/>
        </w:numPr>
        <w:pStyle w:val="Compact"/>
      </w:pPr>
      <w:r>
        <w:rPr>
          <w:bCs/>
          <w:b/>
        </w:rPr>
        <w:t xml:space="preserve">Policymaker Translation:</w:t>
      </w:r>
      <w:r>
        <w:t xml:space="preserve"> </w:t>
      </w:r>
      <w:r>
        <w:t xml:space="preserve">The Economist must distill complex analysis into clear, actionable recommendations for governors and state commissioners. This is where theoretical knowledge meets real-world governance in</w:t>
      </w:r>
      <w:r>
        <w:t xml:space="preserve"> </w:t>
      </w:r>
      <w:r>
        <w:rPr>
          <w:bCs/>
          <w:b/>
        </w:rPr>
        <w:t xml:space="preserve">Nigeria Lagos</w:t>
      </w:r>
      <w:r>
        <w:t xml:space="preserve">.</w:t>
      </w:r>
    </w:p>
    <w:bookmarkEnd w:id="22"/>
    <w:bookmarkStart w:id="23" w:name="X15f1568f8df37f85de3bdb4b61f7f9dc040877c"/>
    <w:p>
      <w:pPr>
        <w:pStyle w:val="Heading2"/>
      </w:pPr>
      <w:r>
        <w:t xml:space="preserve">Case Study: The Economist's Impact on Lagos State's Economic Policy</w:t>
      </w:r>
    </w:p>
    <w:p>
      <w:pPr>
        <w:pStyle w:val="FirstParagraph"/>
      </w:pPr>
      <w:r>
        <w:t xml:space="preserve">A compelling case study is the role of economists in shaping the 2019-2023 Lagos State Economic Empowerment Strategy. By analyzing micro-enterprise data across 48 LGAs, a team of economists identified that access to affordable credit was the single largest barrier for female entrepreneurs in Mushin and Agege. This directly informed the "Women's Microfinance Scheme," which increased credit access by 35% within two years—proving how localized economic analysis drives tangible outcomes. This project exemplifies why an Economist’s work is central to</w:t>
      </w:r>
      <w:r>
        <w:t xml:space="preserve"> </w:t>
      </w:r>
      <w:r>
        <w:rPr>
          <w:bCs/>
          <w:b/>
        </w:rPr>
        <w:t xml:space="preserve">Nigeria Lagos</w:t>
      </w:r>
      <w:r>
        <w:t xml:space="preserve">'s development narrative, transforming abstract data into community-level change.</w:t>
      </w:r>
    </w:p>
    <w:bookmarkEnd w:id="23"/>
    <w:bookmarkStart w:id="24" w:name="X19eaf2d67fdb6324364e97eb5e6da927aae6cb3"/>
    <w:p>
      <w:pPr>
        <w:pStyle w:val="Heading2"/>
      </w:pPr>
      <w:r>
        <w:t xml:space="preserve">Future Imperatives: The Evolving Role of the Economist in Nigeria Lagos</w:t>
      </w:r>
    </w:p>
    <w:p>
      <w:pPr>
        <w:pStyle w:val="FirstParagraph"/>
      </w:pPr>
      <w:r>
        <w:t xml:space="preserve">As this dissertation argues, the role of the Economist in</w:t>
      </w:r>
      <w:r>
        <w:t xml:space="preserve"> </w:t>
      </w:r>
      <w:r>
        <w:rPr>
          <w:bCs/>
          <w:b/>
        </w:rPr>
        <w:t xml:space="preserve">Nigeria Lagos</w:t>
      </w:r>
      <w:r>
        <w:t xml:space="preserve"> </w:t>
      </w:r>
      <w:r>
        <w:t xml:space="preserve">is rapidly evolving. Future success hinges on:</w:t>
      </w:r>
    </w:p>
    <w:p>
      <w:pPr>
        <w:numPr>
          <w:ilvl w:val="0"/>
          <w:numId w:val="1003"/>
        </w:numPr>
        <w:pStyle w:val="Compact"/>
      </w:pPr>
      <w:r>
        <w:rPr>
          <w:bCs/>
          <w:b/>
        </w:rPr>
        <w:t xml:space="preserve">Digital Transformation Expertise:</w:t>
      </w:r>
      <w:r>
        <w:t xml:space="preserve"> </w:t>
      </w:r>
      <w:r>
        <w:t xml:space="preserve">Mastering data analytics for smart city initiatives (e.g., Lagos Smart City Project) to optimize traffic flow, energy use, and public service delivery.</w:t>
      </w:r>
    </w:p>
    <w:p>
      <w:pPr>
        <w:numPr>
          <w:ilvl w:val="0"/>
          <w:numId w:val="1003"/>
        </w:numPr>
        <w:pStyle w:val="Compact"/>
      </w:pPr>
      <w:r>
        <w:rPr>
          <w:bCs/>
          <w:b/>
        </w:rPr>
        <w:t xml:space="preserve">Sustainable Finance Integration:</w:t>
      </w:r>
      <w:r>
        <w:t xml:space="preserve"> </w:t>
      </w:r>
      <w:r>
        <w:t xml:space="preserve">Designing green bonds and climate-resilient investment frameworks for Lagos's $15 billion annual infrastructure needs.</w:t>
      </w:r>
    </w:p>
    <w:p>
      <w:pPr>
        <w:numPr>
          <w:ilvl w:val="0"/>
          <w:numId w:val="1003"/>
        </w:numPr>
        <w:pStyle w:val="Compact"/>
      </w:pPr>
      <w:r>
        <w:rPr>
          <w:bCs/>
          <w:b/>
        </w:rPr>
        <w:t xml:space="preserve">Global-Local Nexus Management:</w:t>
      </w:r>
      <w:r>
        <w:t xml:space="preserve"> </w:t>
      </w:r>
      <w:r>
        <w:t xml:space="preserve">Navigating how international finance (e.g., IMF programs) intersects with hyper-local economic realities in a city that attracts 70% of Nigeria's FDI.</w:t>
      </w:r>
    </w:p>
    <w:bookmarkEnd w:id="24"/>
    <w:bookmarkStart w:id="25" w:name="X0742de44f9379a387e4a918f0d0a99f59957bb5"/>
    <w:p>
      <w:pPr>
        <w:pStyle w:val="Heading2"/>
      </w:pPr>
      <w:r>
        <w:t xml:space="preserve">Conclusion: The Economist as Catalyst for Lagos' Future</w:t>
      </w:r>
    </w:p>
    <w:p>
      <w:pPr>
        <w:pStyle w:val="FirstParagraph"/>
      </w:pPr>
      <w:r>
        <w:t xml:space="preserve">The dissertation underscores that the Economist is not merely an analyst but a pivotal catalyst for</w:t>
      </w:r>
      <w:r>
        <w:t xml:space="preserve"> </w:t>
      </w:r>
      <w:r>
        <w:rPr>
          <w:bCs/>
          <w:b/>
        </w:rPr>
        <w:t xml:space="preserve">Nigeria Lagos</w:t>
      </w:r>
      <w:r>
        <w:t xml:space="preserve">'s economic future. In a city where 60% of households live on less than $2 per day (World Bank), yet generating $47 billion in annual informal trade, evidence-based economic guidance is non-negotiable. The Economist's ability to synthesize complex data into policies that reduce inequality, boost inclusive growth, and manage infrastructure crises defines Lagos’s trajectory as Africa's most populous city. For any comprehensive understanding of</w:t>
      </w:r>
      <w:r>
        <w:t xml:space="preserve"> </w:t>
      </w:r>
      <w:r>
        <w:rPr>
          <w:bCs/>
          <w:b/>
        </w:rPr>
        <w:t xml:space="preserve">Nigeria Lagos</w:t>
      </w:r>
      <w:r>
        <w:t xml:space="preserve">, the contributions of the Economist—grounded in rigorous analysis and deep local context—must remain at the core of development discourse. Investing in economist capacity within Lagos State institutions is not an expense, but a strategic imperative for national economic stability and prosperity.</w:t>
      </w:r>
    </w:p>
    <w:p>
      <w:pPr>
        <w:pStyle w:val="BodyText"/>
      </w:pPr>
      <w:r>
        <w:rPr>
          <w:iCs/>
          <w:i/>
        </w:rPr>
        <w:t xml:space="preserve">This dissertation represents a synthesis of current economic challenges and opportunities specific to Nigeria Lagos, emphasizing the critical role of the Economist as both analyst and agent of change. It adheres to academic standards while addressing the urgent realities facing Africa's premier urban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Nigeria Lagos Economic Development</dc:title>
  <dc:creator/>
  <dc:language>en</dc:language>
  <cp:keywords/>
  <dcterms:created xsi:type="dcterms:W3CDTF">2026-07-21T07:38:54Z</dcterms:created>
  <dcterms:modified xsi:type="dcterms:W3CDTF">2026-07-21T07:38:54Z</dcterms:modified>
</cp:coreProperties>
</file>

<file path=docProps/custom.xml><?xml version="1.0" encoding="utf-8"?>
<Properties xmlns="http://schemas.openxmlformats.org/officeDocument/2006/custom-properties" xmlns:vt="http://schemas.openxmlformats.org/officeDocument/2006/docPropsVTypes"/>
</file>