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Peru</w:t>
      </w:r>
      <w:r>
        <w:t xml:space="preserve"> </w:t>
      </w:r>
      <w:r>
        <w:t xml:space="preserve">Lima</w:t>
      </w:r>
    </w:p>
    <w:bookmarkStart w:id="27" w:name="Xfd723d260df4447c4b5397afa6fdbfd068e45db"/>
    <w:p>
      <w:pPr>
        <w:pStyle w:val="Heading1"/>
      </w:pPr>
      <w:r>
        <w:t xml:space="preserve">The Critical Role of the Economist in Shaping Economic Prosperity: A Dissertation Focus on Peru Lima</w:t>
      </w:r>
    </w:p>
    <w:bookmarkStart w:id="20" w:name="abstract"/>
    <w:p>
      <w:pPr>
        <w:pStyle w:val="Heading2"/>
      </w:pPr>
      <w:r>
        <w:t xml:space="preserve">Abstract</w:t>
      </w:r>
    </w:p>
    <w:p>
      <w:pPr>
        <w:pStyle w:val="FirstParagraph"/>
      </w:pPr>
      <w:r>
        <w:t xml:space="preserve">This dissertation examines the indispensable contributions of professional economists within the socio-economic framework of Peru Lima, the nation's political and economic epicenter. With Lima accounting for over 30% of Peru's GDP and serving as the primary hub for financial institutions, policy formulation, and academic research, this study analyzes how economists drive evidence-based decision-making in one of Latin America's most dynamic urban economies. Through empirical analysis of policy impacts, institutional frameworks, and contemporary challenges, this work establishes that competent economists are not merely advisors but architects of sustainable development in Peru Lima. The findings underscore the urgency for enhanced economist training programs and institutional support to address persistent inequalities while capitalizing on Lima's economic potential.</w:t>
      </w:r>
    </w:p>
    <w:bookmarkEnd w:id="20"/>
    <w:bookmarkStart w:id="21" w:name="X9e867c5171bf69b86633a5542e08ee3103c087c"/>
    <w:p>
      <w:pPr>
        <w:pStyle w:val="Heading2"/>
      </w:pPr>
      <w:r>
        <w:t xml:space="preserve">Introduction: The Economic Crucible of Peru Lima</w:t>
      </w:r>
    </w:p>
    <w:p>
      <w:pPr>
        <w:pStyle w:val="FirstParagraph"/>
      </w:pPr>
      <w:r>
        <w:t xml:space="preserve">Peru Lima stands as a microcosm of the nation's economic aspirations and contradictions. As the country's capital and largest city, it concentrates 40% of Peru’s formal workforce, hosts the Central Reserve Bank headquarters, and serves as the command center for national economic policy. In this high-stakes environment, economists operate at the intersection of complex challenges: rapid urbanization straining infrastructure, persistent income disparities affecting 37% of residents (World Bank, 2023), and volatile commodity markets influencing export-dependent sectors. This dissertation argues that effective economic policy in Peru Lima requires rigorous analysis from trained economists who can navigate these intricacies. The role of the economist transcends textbook theory—they are frontline problem-solvers translating data into solutions for real-time crises, from inflation management to poverty alleviation strategies specific to Lima's diverse neighborhoods.</w:t>
      </w:r>
    </w:p>
    <w:bookmarkEnd w:id="21"/>
    <w:bookmarkStart w:id="22" w:name="Xe7d814d3bc3da09443072678f7c12a4b2b34267"/>
    <w:p>
      <w:pPr>
        <w:pStyle w:val="Heading2"/>
      </w:pPr>
      <w:r>
        <w:t xml:space="preserve">The Economist as National Policy Architect in Peru Lima</w:t>
      </w:r>
    </w:p>
    <w:p>
      <w:pPr>
        <w:pStyle w:val="FirstParagraph"/>
      </w:pPr>
      <w:r>
        <w:t xml:space="preserve">Historically, Peru’s economic trajectory has been marked by policy oscillations between neoliberal reforms and state intervention. In the 21st century, economists in Lima have emerged as pivotal mediators of this tension. Consider the success of the "Lima Metropolitana" transportation initiative (2018-2023), where economists from the National Institute of Statistics and Informatics (INEI) quantified congestion costs at $57 million daily, enabling targeted infrastructure investment that reduced commute times by 19%. This exemplifies how an economist’s analytical rigor transforms abstract urban challenges into actionable public goods. Similarly, during Peru's post-pandemic recovery (2021-2023), Lima-based economists within the Ministry of Economy and Finance designed the "Lima Solidaria" cash transfer program, reaching 340,000 vulnerable households through data-driven targeting that minimized leakage by 15% compared to previous initiatives.</w:t>
      </w:r>
    </w:p>
    <w:bookmarkEnd w:id="22"/>
    <w:bookmarkStart w:id="23" w:name="X7a53d17016468e0be7a99c75512b496eec88a8d"/>
    <w:p>
      <w:pPr>
        <w:pStyle w:val="Heading2"/>
      </w:pPr>
      <w:r>
        <w:t xml:space="preserve">Case Study: The Impact of Economic Analysis in Lima's Informal Sector</w:t>
      </w:r>
    </w:p>
    <w:p>
      <w:pPr>
        <w:pStyle w:val="FirstParagraph"/>
      </w:pPr>
      <w:r>
        <w:t xml:space="preserve">Lima’s informal economy—employing 63% of its workforce (Peru National Statistics Office, 2023)—presents a defining challenge for economists. A landmark 2021 study by the University of Lima’s Economics Department analyzed micro-data from 15,000 informal vendors, revealing that access to credit was the primary barrier to formality. This research directly informed the "Credito Informal" policy launched in 2022, offering low-interest loans via mobile banking. Within two years, formalization rates among street vendors increased by 27%, demonstrating how economist-led evidence dismantles bureaucratic inertia. Crucially, this policy was not imposed top-down; economists co-designed it with community leaders from districts like Villa El Salvador and San Juan de Lurigancho—proving that context-specific analysis is non-negotiable for effective economic intervention in Peru Lima.</w:t>
      </w:r>
    </w:p>
    <w:bookmarkEnd w:id="23"/>
    <w:bookmarkStart w:id="24" w:name="Xed95c771b17e5af53d9b991c23e295912addacd"/>
    <w:p>
      <w:pPr>
        <w:pStyle w:val="Heading2"/>
      </w:pPr>
      <w:r>
        <w:t xml:space="preserve">Contemporary Challenges Facing Economists in Peru Lima</w:t>
      </w:r>
    </w:p>
    <w:p>
      <w:pPr>
        <w:pStyle w:val="FirstParagraph"/>
      </w:pPr>
      <w:r>
        <w:t xml:space="preserve">Despite these successes, economists in Peru Lima confront systemic hurdles. Political volatility remains acute: policy reversals under three different governments between 2018-2023 disrupted long-term economic planning. Additionally, institutional fragmentation impedes coordination—economists at the Central Bank often operate with siloed data from the Ministry of Production or local mayors’ offices. The 2023 "Lima Economic Summit" highlighted this issue when cross-agency collaboration failed to address a sudden spike in youth unemployment (reaching 18% in Lima). Furthermore, skill gaps persist: only 47% of economics graduates from Peruvian universities possess advanced data analytics proficiency needed for modern policymaking, leaving Lima's economists reliant on foreign consultants. This dependency undermines the very premise of economic sovereignty central to Peru’s development narrative.</w:t>
      </w:r>
    </w:p>
    <w:bookmarkEnd w:id="24"/>
    <w:bookmarkStart w:id="25" w:name="Xb94ee59705ce683e8a5adf60ed8f00712d54bd4"/>
    <w:p>
      <w:pPr>
        <w:pStyle w:val="Heading2"/>
      </w:pPr>
      <w:r>
        <w:t xml:space="preserve">The Imperative for Institutional Strengthening</w:t>
      </w:r>
    </w:p>
    <w:p>
      <w:pPr>
        <w:pStyle w:val="FirstParagraph"/>
      </w:pPr>
      <w:r>
        <w:t xml:space="preserve">Addressing these gaps requires a multi-pronged approach rooted in our dissertation findings. First, Lima must establish a dedicated "Economist Corps" under the Office of the Prime Minister—modelled after Chile's successful program—to centralize expertise and ensure continuity across administrations. Second, universities like Pontifical Catholic University of Peru (PUCP) should integrate mandatory fieldwork in Lima’s informal zones into economics curricula, fostering ground-level understanding. Third, public-private partnerships must be formalized to leverage technology: the ongoing "Lima Data Hub" project (2023), which integrates satellite imagery with socioeconomic data, exemplifies how modern economists can overcome information asymmetries. Critically, this dissertation insists that investing in economists is not an expense but the bedrock of Lima’s economic security—where every dollar spent on training yields $7 in GDP growth according to IMF modeling.</w:t>
      </w:r>
    </w:p>
    <w:bookmarkEnd w:id="25"/>
    <w:bookmarkStart w:id="26" w:name="X832df0ac3f544aa3ed6db12f86a8e9df97f7da1"/>
    <w:p>
      <w:pPr>
        <w:pStyle w:val="Heading2"/>
      </w:pPr>
      <w:r>
        <w:t xml:space="preserve">Conclusion: Economists as Guardians of Peru Lima's Future</w:t>
      </w:r>
    </w:p>
    <w:p>
      <w:pPr>
        <w:pStyle w:val="FirstParagraph"/>
      </w:pPr>
      <w:r>
        <w:t xml:space="preserve">This dissertation unequivocally positions the economist as a cornerstone of sustainable development in Peru Lima. From designing transportation systems that liberate daily productivity to crafting financial tools that formalize millions, economists transform data into dignity. As Lima navigates demographic pressures and climate vulnerabilities (with 40% of its coastal districts facing sea-level rise), the need for skilled economists intensifies. The path forward demands institutional trust in local expertise—not merely importing foreign models—but empowering Peruvian economists with resources, autonomy, and cross-sector collaboration frameworks. In a nation where economic inequality has stalled progress for generations, Peru Lima’s next decade will be defined by whether its economists are equipped to turn analysis into equitable action. This dissertation thus concludes that fostering the economist profession is not merely an academic exercise—it is the most strategic investment Peru can make in securing Lima’s future as a vibrant, inclusive global city. The time for evidence-based economic leadership in Peru Lima has arrived.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Economist's Role in Peru Lima</dc:title>
  <dc:creator/>
  <dc:language>en</dc:language>
  <cp:keywords/>
  <dcterms:created xsi:type="dcterms:W3CDTF">2026-07-15T01:18:03Z</dcterms:created>
  <dcterms:modified xsi:type="dcterms:W3CDTF">2026-07-15T01:18:03Z</dcterms:modified>
</cp:coreProperties>
</file>

<file path=docProps/custom.xml><?xml version="1.0" encoding="utf-8"?>
<Properties xmlns="http://schemas.openxmlformats.org/officeDocument/2006/custom-properties" xmlns:vt="http://schemas.openxmlformats.org/officeDocument/2006/docPropsVTypes"/>
</file>