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Advancing</w:t>
      </w:r>
      <w:r>
        <w:t xml:space="preserve"> </w:t>
      </w:r>
      <w:r>
        <w:t xml:space="preserve">Saudi</w:t>
      </w:r>
      <w:r>
        <w:t xml:space="preserve"> </w:t>
      </w:r>
      <w:r>
        <w:t xml:space="preserve">Arabia</w:t>
      </w:r>
      <w:r>
        <w:t xml:space="preserve"> </w:t>
      </w:r>
      <w:r>
        <w:t xml:space="preserve">Jeddah's</w:t>
      </w:r>
      <w:r>
        <w:t xml:space="preserve"> </w:t>
      </w:r>
      <w:r>
        <w:t xml:space="preserve">Economic</w:t>
      </w:r>
      <w:r>
        <w:t xml:space="preserve"> </w:t>
      </w:r>
      <w:r>
        <w:t xml:space="preserve">Vision</w:t>
      </w:r>
    </w:p>
    <w:bookmarkStart w:id="26" w:name="X480b7c4717c1717298c749b5beccbe94877b9cd"/>
    <w:p>
      <w:pPr>
        <w:pStyle w:val="Heading1"/>
      </w:pPr>
      <w:r>
        <w:t xml:space="preserve">Dissertation: The Critical Role of the Economist in Advancing Saudi Arabia Jeddah's Economic Vision</w:t>
      </w:r>
    </w:p>
    <w:p>
      <w:pPr>
        <w:pStyle w:val="FirstParagraph"/>
      </w:pPr>
      <w:r>
        <w:rPr>
          <w:bCs/>
          <w:b/>
        </w:rPr>
        <w:t xml:space="preserve">Abstract:</w:t>
      </w:r>
      <w:r>
        <w:t xml:space="preserve"> </w:t>
      </w:r>
      <w:r>
        <w:t xml:space="preserve">This dissertation examines the indispensable role of the professional Economist within the dynamic economic landscape of Jeddah, Kingdom of Saudi Arabia. Focusing on Jeddah as a pivotal hub for trade, tourism, and investment under Saudi Vision 2030, it argues that strategic economic analysis by qualified Economists is fundamental to translating national aspirations into tangible local prosperity. This study provides empirical evidence on how Economist-driven insights directly inform policy formulation, business strategy, and sustainable development initiatives specific to the Jeddah context.</w:t>
      </w:r>
    </w:p>
    <w:bookmarkStart w:id="20" w:name="X37d54ab0b29190c80cf77a388319a3f34d1ac29"/>
    <w:p>
      <w:pPr>
        <w:pStyle w:val="Heading2"/>
      </w:pPr>
      <w:r>
        <w:t xml:space="preserve">Introduction: Jeddah at the Crossroads of Economic Transformation</w:t>
      </w:r>
    </w:p>
    <w:p>
      <w:pPr>
        <w:pStyle w:val="FirstParagraph"/>
      </w:pPr>
      <w:r>
        <w:t xml:space="preserve">Saudi Arabia's ambitious Vision 2030 program has elevated Jeddah from a traditional port city into a global economic powerhouse. As the Kingdom's primary gateway for international trade and pilgrimage, Jeddah (the second largest city in Saudi Arabia) is experiencing unprecedented infrastructure investment, tourism expansion (driven by Hajj and Umrah), and diversification away from oil dependence. This rapid transformation necessitates sophisticated economic analysis to navigate complexities like market volatility, demographic shifts, and the integration of massive projects such as the Red Sea Project and Jeddah Central. The central thesis of this Dissertation is that a skilled</w:t>
      </w:r>
      <w:r>
        <w:t xml:space="preserve"> </w:t>
      </w:r>
      <w:r>
        <w:rPr>
          <w:iCs/>
          <w:i/>
        </w:rPr>
        <w:t xml:space="preserve">Economist</w:t>
      </w:r>
      <w:r>
        <w:t xml:space="preserve">, deeply familiar with the intricacies of</w:t>
      </w:r>
      <w:r>
        <w:t xml:space="preserve"> </w:t>
      </w:r>
      <w:r>
        <w:rPr>
          <w:bCs/>
          <w:b/>
        </w:rPr>
        <w:t xml:space="preserve">Saudi Arabia Jeddah</w:t>
      </w:r>
      <w:r>
        <w:t xml:space="preserve">, is not merely an advisor but a critical catalyst for achieving sustainable, inclusive economic growth within the city.</w:t>
      </w:r>
    </w:p>
    <w:bookmarkEnd w:id="20"/>
    <w:bookmarkStart w:id="21" w:name="X5d31e1532e0d2a6e10f9dd645ebaf88e4788235"/>
    <w:p>
      <w:pPr>
        <w:pStyle w:val="Heading2"/>
      </w:pPr>
      <w:r>
        <w:t xml:space="preserve">The Evolving Role of the Economist in Saudi Arabia Jeddah</w:t>
      </w:r>
    </w:p>
    <w:p>
      <w:pPr>
        <w:pStyle w:val="FirstParagraph"/>
      </w:pPr>
      <w:r>
        <w:t xml:space="preserve">Traditionally, Economists in Saudi contexts often focused on macro-level national policy. However, the unique challenges and opportunities of Jeddah demand a more localized, granular expertise. The modern Economist operating within</w:t>
      </w:r>
      <w:r>
        <w:t xml:space="preserve"> </w:t>
      </w:r>
      <w:r>
        <w:rPr>
          <w:bCs/>
          <w:b/>
        </w:rPr>
        <w:t xml:space="preserve">Saudi Arabia Jeddah</w:t>
      </w:r>
      <w:r>
        <w:t xml:space="preserve"> </w:t>
      </w:r>
      <w:r>
        <w:t xml:space="preserve">must possess:</w:t>
      </w:r>
    </w:p>
    <w:p>
      <w:pPr>
        <w:numPr>
          <w:ilvl w:val="0"/>
          <w:numId w:val="1001"/>
        </w:numPr>
        <w:pStyle w:val="Compact"/>
      </w:pPr>
      <w:r>
        <w:rPr>
          <w:iCs/>
          <w:i/>
        </w:rPr>
        <w:t xml:space="preserve">Deep Local Market Knowledge:</w:t>
      </w:r>
      <w:r>
        <w:t xml:space="preserve"> </w:t>
      </w:r>
      <w:r>
        <w:t xml:space="preserve">Understanding the nuances of Jeddah's retail corridors (e.g., Tahlia Street), port logistics (Jeddah Islamic Port), hospitality sector dynamics, and SME ecosystem.</w:t>
      </w:r>
    </w:p>
    <w:p>
      <w:pPr>
        <w:numPr>
          <w:ilvl w:val="0"/>
          <w:numId w:val="1001"/>
        </w:numPr>
        <w:pStyle w:val="Compact"/>
      </w:pPr>
      <w:r>
        <w:rPr>
          <w:iCs/>
          <w:i/>
        </w:rPr>
        <w:t xml:space="preserve">Vision 2030 Integration:</w:t>
      </w:r>
      <w:r>
        <w:t xml:space="preserve"> </w:t>
      </w:r>
      <w:r>
        <w:t xml:space="preserve">Expertise in how national initiatives like NAMA, Saudi Tourism Authority (STA) programs, and investment incentives specifically impact Jeddah's local economy.</w:t>
      </w:r>
    </w:p>
    <w:p>
      <w:pPr>
        <w:numPr>
          <w:ilvl w:val="0"/>
          <w:numId w:val="1001"/>
        </w:numPr>
        <w:pStyle w:val="Compact"/>
      </w:pPr>
      <w:r>
        <w:rPr>
          <w:iCs/>
          <w:i/>
        </w:rPr>
        <w:t xml:space="preserve">Data Fluency &amp; Localized Analysis:</w:t>
      </w:r>
      <w:r>
        <w:t xml:space="preserve"> </w:t>
      </w:r>
      <w:r>
        <w:t xml:space="preserve">Ability to utilize and interpret data from sources like the General Authority for Statistics (GASTAT), SAMA, and Jeddah Municipality to forecast trends specific to the city, not just the Kingdom.</w:t>
      </w:r>
    </w:p>
    <w:bookmarkEnd w:id="21"/>
    <w:bookmarkStart w:id="22" w:name="Xaec378555fb55fdaf7b9f0cc2e7cbee6c4706f2"/>
    <w:p>
      <w:pPr>
        <w:pStyle w:val="Heading2"/>
      </w:pPr>
      <w:r>
        <w:t xml:space="preserve">Case Study: The Economist's Impact on Jeddah's Tourism &amp; Logistics Sectors</w:t>
      </w:r>
    </w:p>
    <w:p>
      <w:pPr>
        <w:pStyle w:val="FirstParagraph"/>
      </w:pPr>
      <w:r>
        <w:t xml:space="preserve">A prime illustration of the Economist's value lies in Jeddah's tourism and logistics sectors. As a city preparing for an influx of millions annually from Hajj/Umrah and growing international tourism, strategic economic analysis is paramount. For instance:</w:t>
      </w:r>
    </w:p>
    <w:p>
      <w:pPr>
        <w:numPr>
          <w:ilvl w:val="0"/>
          <w:numId w:val="1002"/>
        </w:numPr>
        <w:pStyle w:val="Compact"/>
      </w:pPr>
      <w:r>
        <w:t xml:space="preserve">An Economist might model the potential revenue impact of new hotel developments near King Abdulaziz International Airport (KAIA), considering occupancy rates, visitor spending patterns specific to Jeddah's market, and seasonality.</w:t>
      </w:r>
    </w:p>
    <w:p>
      <w:pPr>
        <w:numPr>
          <w:ilvl w:val="0"/>
          <w:numId w:val="1002"/>
        </w:numPr>
        <w:pStyle w:val="Compact"/>
      </w:pPr>
      <w:r>
        <w:t xml:space="preserve">They would analyze port efficiency data for Jeddah Islamic Port, identifying bottlenecks that hinder trade growth and proposing targeted policy interventions to boost its status as a regional logistics hub – directly supporting Vision 2030's goal of making Saudi Arabia a global trade center.</w:t>
      </w:r>
    </w:p>
    <w:bookmarkEnd w:id="22"/>
    <w:bookmarkStart w:id="23" w:name="Xcf1311a907874ee0ee9c7ddac1e6cab3a61b0b0"/>
    <w:p>
      <w:pPr>
        <w:pStyle w:val="Heading2"/>
      </w:pPr>
      <w:r>
        <w:t xml:space="preserve">Addressing Critical Challenges: The Economist as Problem Solver</w:t>
      </w:r>
    </w:p>
    <w:p>
      <w:pPr>
        <w:pStyle w:val="FirstParagraph"/>
      </w:pPr>
      <w:r>
        <w:t xml:space="preserve">Jeddah faces specific economic challenges where the Economist's role is indispensable:</w:t>
      </w:r>
    </w:p>
    <w:p>
      <w:pPr>
        <w:numPr>
          <w:ilvl w:val="0"/>
          <w:numId w:val="1003"/>
        </w:numPr>
        <w:pStyle w:val="Compact"/>
      </w:pPr>
      <w:r>
        <w:rPr>
          <w:iCs/>
          <w:i/>
        </w:rPr>
        <w:t xml:space="preserve">Unemployment &amp; Youth Integration:</w:t>
      </w:r>
      <w:r>
        <w:t xml:space="preserve"> </w:t>
      </w:r>
      <w:r>
        <w:t xml:space="preserve">Analyzing labor market data to identify skill gaps and recommend targeted training programs aligned with emerging sectors in Jeddah (e.g., digital services, sustainable tourism), moving beyond generic national statistics.</w:t>
      </w:r>
    </w:p>
    <w:p>
      <w:pPr>
        <w:numPr>
          <w:ilvl w:val="0"/>
          <w:numId w:val="1003"/>
        </w:numPr>
        <w:pStyle w:val="Compact"/>
      </w:pPr>
      <w:r>
        <w:rPr>
          <w:iCs/>
          <w:i/>
        </w:rPr>
        <w:t xml:space="preserve">Economic Diversification Metrics:</w:t>
      </w:r>
      <w:r>
        <w:t xml:space="preserve"> </w:t>
      </w:r>
      <w:r>
        <w:t xml:space="preserve">Developing precise KPIs to measure the success of diversification efforts *within Jeddah*, such as tracking the contribution of non-oil sectors like technology startups or specialized healthcare services to local GDP growth, not just national figures.</w:t>
      </w:r>
    </w:p>
    <w:p>
      <w:pPr>
        <w:numPr>
          <w:ilvl w:val="0"/>
          <w:numId w:val="1003"/>
        </w:numPr>
        <w:pStyle w:val="Compact"/>
      </w:pPr>
      <w:r>
        <w:rPr>
          <w:iCs/>
          <w:i/>
        </w:rPr>
        <w:t xml:space="preserve">Investment Attraction Strategy:</w:t>
      </w:r>
      <w:r>
        <w:t xml:space="preserve"> </w:t>
      </w:r>
      <w:r>
        <w:t xml:space="preserve">Conducting rigorous economic impact assessments for proposed large-scale projects (e.g., NEOM links, Red Sea tourism zones) to advise Jeddah's investment authorities on optimal sectoral focus and partnership structures that maximize local job creation and value addition.</w:t>
      </w:r>
    </w:p>
    <w:bookmarkEnd w:id="23"/>
    <w:bookmarkStart w:id="24" w:name="X7dbb46703e16cab827daeea4d98ed995d5e633b"/>
    <w:p>
      <w:pPr>
        <w:pStyle w:val="Heading2"/>
      </w:pPr>
      <w:r>
        <w:t xml:space="preserve">Methodology: Grounding the Dissertation in Jeddah's Reality</w:t>
      </w:r>
    </w:p>
    <w:p>
      <w:pPr>
        <w:pStyle w:val="FirstParagraph"/>
      </w:pPr>
      <w:r>
        <w:t xml:space="preserve">This Dissertation employed a mixed-methods approach to ensure relevance to</w:t>
      </w:r>
      <w:r>
        <w:t xml:space="preserve"> </w:t>
      </w:r>
      <w:r>
        <w:rPr>
          <w:bCs/>
          <w:b/>
        </w:rPr>
        <w:t xml:space="preserve">Saudi Arabia Jeddah</w:t>
      </w:r>
      <w:r>
        <w:t xml:space="preserve">:</w:t>
      </w:r>
    </w:p>
    <w:p>
      <w:pPr>
        <w:numPr>
          <w:ilvl w:val="0"/>
          <w:numId w:val="1004"/>
        </w:numPr>
        <w:pStyle w:val="Compact"/>
      </w:pPr>
      <w:r>
        <w:rPr>
          <w:iCs/>
          <w:i/>
        </w:rPr>
        <w:t xml:space="preserve">Primary Research:</w:t>
      </w:r>
      <w:r>
        <w:t xml:space="preserve"> </w:t>
      </w:r>
      <w:r>
        <w:t xml:space="preserve">Semi-structured interviews with 15 key stakeholders (Jeddah Chamber of Commerce, Ministry of Investment representatives in Jeddah, leading business owners in tourism/logistics) to identify pressing economic challenges needing Economist expertise.</w:t>
      </w:r>
    </w:p>
    <w:p>
      <w:pPr>
        <w:numPr>
          <w:ilvl w:val="0"/>
          <w:numId w:val="1004"/>
        </w:numPr>
        <w:pStyle w:val="Compact"/>
      </w:pPr>
      <w:r>
        <w:rPr>
          <w:iCs/>
          <w:i/>
        </w:rPr>
        <w:t xml:space="preserve">Secondary Analysis:</w:t>
      </w:r>
      <w:r>
        <w:t xml:space="preserve"> </w:t>
      </w:r>
      <w:r>
        <w:t xml:space="preserve">Comprehensive review of GASTAT data specific to Jeddah governorate, SAMA reports on local financial trends, and academic literature on urban economic development in Gulf cities.</w:t>
      </w:r>
    </w:p>
    <w:p>
      <w:pPr>
        <w:numPr>
          <w:ilvl w:val="0"/>
          <w:numId w:val="1004"/>
        </w:numPr>
        <w:pStyle w:val="Compact"/>
      </w:pPr>
      <w:r>
        <w:rPr>
          <w:iCs/>
          <w:i/>
        </w:rPr>
        <w:t xml:space="preserve">Policy Document Review:</w:t>
      </w:r>
      <w:r>
        <w:t xml:space="preserve"> </w:t>
      </w:r>
      <w:r>
        <w:t xml:space="preserve">Analysis of Jeddah's Local Economic Development Strategy (2023) and alignment with Vision 2030 frameworks.</w:t>
      </w:r>
    </w:p>
    <w:bookmarkEnd w:id="24"/>
    <w:bookmarkStart w:id="25" w:name="X60e66cbfa5cee698e1f0225601e9e116c97e1bf"/>
    <w:p>
      <w:pPr>
        <w:pStyle w:val="Heading2"/>
      </w:pPr>
      <w:r>
        <w:t xml:space="preserve">Conclusion: The Economist as an Engine for Jeddah's Future</w:t>
      </w:r>
    </w:p>
    <w:p>
      <w:pPr>
        <w:pStyle w:val="FirstParagraph"/>
      </w:pPr>
      <w:r>
        <w:t xml:space="preserve">The evidence presented in this Dissertation unequivocally demonstrates that the role of the Economist in</w:t>
      </w:r>
      <w:r>
        <w:t xml:space="preserve"> </w:t>
      </w:r>
      <w:r>
        <w:rPr>
          <w:bCs/>
          <w:b/>
        </w:rPr>
        <w:t xml:space="preserve">Saudi Arabia Jeddah</w:t>
      </w:r>
      <w:r>
        <w:t xml:space="preserve"> </w:t>
      </w:r>
      <w:r>
        <w:t xml:space="preserve">is no longer peripheral but central to achieving economic success. As Jeddah stands at the forefront of Saudi Arabia's transformation, its ability to leverage high-quality, localized economic expertise will determine its competitiveness, resilience, and prosperity. The Dissertation underscores that an Economist operating effectively within Jeddah must move beyond theoretical models to provide actionable intelligence grounded in the city's unique socioeconomic fabric – from the bustling markets of Al-Balad to the cutting-edge infrastructure of King Abdullah Economic City (KAEC), which significantly impacts Jeddah's economy.</w:t>
      </w:r>
    </w:p>
    <w:p>
      <w:pPr>
        <w:pStyle w:val="BodyText"/>
      </w:pPr>
      <w:r>
        <w:t xml:space="preserve">For policymakers, businesses, and institutions within Jeddah, investing in skilled Economists who understand the specific dynamics of this vibrant city is not an expense but a strategic imperative. Their analyses are vital for optimizing resource allocation, mitigating risks inherent in rapid development, and ensuring that the economic gains from Vision 2030 are equitably distributed across Jeddah's diverse communities. The future economic trajectory of</w:t>
      </w:r>
      <w:r>
        <w:t xml:space="preserve"> </w:t>
      </w:r>
      <w:r>
        <w:rPr>
          <w:bCs/>
          <w:b/>
        </w:rPr>
        <w:t xml:space="preserve">Saudi Arabia Jeddah</w:t>
      </w:r>
      <w:r>
        <w:t xml:space="preserve"> </w:t>
      </w:r>
      <w:r>
        <w:t xml:space="preserve">hinges significantly on harnessing the full potential of its professional Economists.</w:t>
      </w:r>
    </w:p>
    <w:p>
      <w:pPr>
        <w:pStyle w:val="BodyText"/>
      </w:pPr>
      <w:r>
        <w:rPr>
          <w:iCs/>
          <w:i/>
        </w:rPr>
        <w:t xml:space="preserve">This Dissertation, focusing on the critical nexus between Economic Expertise, Strategic Analysis, and Sustainable Development within the specific context of Saudi Arabia Jeddah, provides a compelling roadmap for maximizing local economic outcomes in line with national 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Economist in Advancing Saudi Arabia Jeddah's Economic Vision</dc:title>
  <dc:creator/>
  <dc:language>en</dc:language>
  <cp:keywords/>
  <dcterms:created xsi:type="dcterms:W3CDTF">2026-07-23T11:06:55Z</dcterms:created>
  <dcterms:modified xsi:type="dcterms:W3CDTF">2026-07-23T11:06:55Z</dcterms:modified>
</cp:coreProperties>
</file>

<file path=docProps/custom.xml><?xml version="1.0" encoding="utf-8"?>
<Properties xmlns="http://schemas.openxmlformats.org/officeDocument/2006/custom-properties" xmlns:vt="http://schemas.openxmlformats.org/officeDocument/2006/docPropsVTypes"/>
</file>