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Riyadh's</w:t>
      </w:r>
      <w:r>
        <w:t xml:space="preserve"> </w:t>
      </w:r>
      <w:r>
        <w:t xml:space="preserve">Economic</w:t>
      </w:r>
      <w:r>
        <w:t xml:space="preserve"> </w:t>
      </w:r>
      <w:r>
        <w:t xml:space="preserve">Future</w:t>
      </w:r>
      <w:r>
        <w:t xml:space="preserve"> </w:t>
      </w:r>
      <w:r>
        <w:t xml:space="preserve">under</w:t>
      </w:r>
      <w:r>
        <w:t xml:space="preserve"> </w:t>
      </w:r>
      <w:r>
        <w:t xml:space="preserve">Saudi</w:t>
      </w:r>
      <w:r>
        <w:t xml:space="preserve"> </w:t>
      </w:r>
      <w:r>
        <w:t xml:space="preserve">Vision</w:t>
      </w:r>
      <w:r>
        <w:t xml:space="preserve"> </w:t>
      </w:r>
      <w:r>
        <w:t xml:space="preserve">2030</w:t>
      </w:r>
    </w:p>
    <w:bookmarkStart w:id="25" w:name="X1657a395188243216e95b07550965f70127d94b"/>
    <w:p>
      <w:pPr>
        <w:pStyle w:val="Heading1"/>
      </w:pPr>
      <w:r>
        <w:t xml:space="preserve">Dissertation: The Pivotal Role of the Economist in Navigating Saudi Arabia Riyadh's Economic Transformation</w:t>
      </w:r>
    </w:p>
    <w:p>
      <w:pPr>
        <w:pStyle w:val="FirstParagraph"/>
      </w:pPr>
      <w:r>
        <w:rPr>
          <w:bCs/>
          <w:b/>
        </w:rPr>
        <w:t xml:space="preserve">Abstract:</w:t>
      </w:r>
      <w:r>
        <w:t xml:space="preserve"> </w:t>
      </w:r>
      <w:r>
        <w:t xml:space="preserve">This dissertation examines the indispensable role of the Economist within the strategic economic landscape of Riyadh, Kingdom of Saudi Arabia. As Saudi Vision 2030 drives unprecedented diversification beyond hydrocarbons, this research analyzes how economists in Riyadh serve as critical architects for sustainable growth, policy formulation, and data-driven decision-making. The study underscores that effective economic analysis by qualified</w:t>
      </w:r>
      <w:r>
        <w:t xml:space="preserve"> </w:t>
      </w:r>
      <w:r>
        <w:rPr>
          <w:iCs/>
          <w:i/>
        </w:rPr>
        <w:t xml:space="preserve">Economist</w:t>
      </w:r>
      <w:r>
        <w:t xml:space="preserve">s is not merely beneficial but fundamental to achieving the Kingdom's ambitious national goals within the dynamic context of Riyadh as its vibrant capital and primary economic engine.</w:t>
      </w:r>
    </w:p>
    <w:bookmarkStart w:id="20" w:name="X9c3b8d01f986a08111d16940addf8367a2beb33"/>
    <w:p>
      <w:pPr>
        <w:pStyle w:val="Heading2"/>
      </w:pPr>
      <w:r>
        <w:t xml:space="preserve">1. Introduction: Riyadh - The Epicenter of Saudi Economic Evolution</w:t>
      </w:r>
    </w:p>
    <w:p>
      <w:pPr>
        <w:pStyle w:val="FirstParagraph"/>
      </w:pPr>
      <w:r>
        <w:t xml:space="preserve">Riyadh, the capital city of Saudi Arabia, stands at the heart of a profound economic metamorphosis. As the administrative, financial, and technological hub of the Kingdom, it embodies both the challenges and opportunities inherent in Saudi Vision 2030. This national transformation strategy explicitly targets economic diversification (targeting non-oil GDP contribution to 65%), enhancing private sector participation (aiming for 65% of GDP), and fostering a vibrant knowledge economy. Within this high-stakes environment, the role of the</w:t>
      </w:r>
      <w:r>
        <w:t xml:space="preserve"> </w:t>
      </w:r>
      <w:r>
        <w:rPr>
          <w:iCs/>
          <w:i/>
        </w:rPr>
        <w:t xml:space="preserve">Economist</w:t>
      </w:r>
      <w:r>
        <w:t xml:space="preserve"> </w:t>
      </w:r>
      <w:r>
        <w:t xml:space="preserve">transcends traditional academic pursuits; it becomes a catalyst for tangible national progress. This dissertation argues that the expertise, analytical rigor, and strategic foresight provided by economists operating within Riyadh's unique ecosystem are paramount to translating Vision 2030's vision into measurable economic reality.</w:t>
      </w:r>
    </w:p>
    <w:bookmarkEnd w:id="20"/>
    <w:bookmarkStart w:id="21" w:name="Xb9c82c629a1f4e5c80daa30e8781ba9e1f837a0"/>
    <w:p>
      <w:pPr>
        <w:pStyle w:val="Heading2"/>
      </w:pPr>
      <w:r>
        <w:t xml:space="preserve">2. The Economist: Beyond Theory - The Riyadh Context</w:t>
      </w:r>
    </w:p>
    <w:p>
      <w:pPr>
        <w:pStyle w:val="FirstParagraph"/>
      </w:pPr>
      <w:r>
        <w:t xml:space="preserve">In Riyadh, the scope of an</w:t>
      </w:r>
      <w:r>
        <w:t xml:space="preserve"> </w:t>
      </w:r>
      <w:r>
        <w:rPr>
          <w:iCs/>
          <w:i/>
        </w:rPr>
        <w:t xml:space="preserve">Economist</w:t>
      </w:r>
      <w:r>
        <w:t xml:space="preserve"> </w:t>
      </w:r>
      <w:r>
        <w:t xml:space="preserve">is vast and intensely practical. They are not confined to university seminars but operate within:</w:t>
      </w:r>
    </w:p>
    <w:p>
      <w:pPr>
        <w:numPr>
          <w:ilvl w:val="0"/>
          <w:numId w:val="1001"/>
        </w:numPr>
        <w:pStyle w:val="Compact"/>
      </w:pPr>
      <w:r>
        <w:rPr>
          <w:bCs/>
          <w:b/>
        </w:rPr>
        <w:t xml:space="preserve">Government Institutions:</w:t>
      </w:r>
      <w:r>
        <w:t xml:space="preserve"> </w:t>
      </w:r>
      <w:r>
        <w:t xml:space="preserve">Economists at the Saudi Central Bank (SAMA), Ministry of Finance, and Ministry of Investment develop monetary policy, fiscal frameworks, and investment attraction strategies directly impacting Riyadh's financial sector growth (e.g., supporting the Nasdaq Dubai listing for Aramco bonds). They analyze local market dynamics for sectors like real estate (Riyadh's construction boom) and retail.</w:t>
      </w:r>
    </w:p>
    <w:p>
      <w:pPr>
        <w:numPr>
          <w:ilvl w:val="0"/>
          <w:numId w:val="1001"/>
        </w:numPr>
        <w:pStyle w:val="Compact"/>
      </w:pPr>
      <w:r>
        <w:rPr>
          <w:bCs/>
          <w:b/>
        </w:rPr>
        <w:t xml:space="preserve">Private Sector &amp; Consultancies:</w:t>
      </w:r>
      <w:r>
        <w:t xml:space="preserve"> </w:t>
      </w:r>
      <w:r>
        <w:t xml:space="preserve">Leading firms in Riyadh, from global consultancies to burgeoning Saudi investment vehicles (like PIF-affiliated entities), rely heavily on economists. They conduct feasibility studies for megaprojects (NEOM, Qiddiya, Diriyah Gate), assess market entry opportunities for new industries (fintech, gaming), and model economic impacts of proposed regulations specific to Riyadh's urban economy.</w:t>
      </w:r>
    </w:p>
    <w:p>
      <w:pPr>
        <w:numPr>
          <w:ilvl w:val="0"/>
          <w:numId w:val="1001"/>
        </w:numPr>
        <w:pStyle w:val="Compact"/>
      </w:pPr>
      <w:r>
        <w:rPr>
          <w:bCs/>
          <w:b/>
        </w:rPr>
        <w:t xml:space="preserve">Academic &amp; Research Institutions:</w:t>
      </w:r>
      <w:r>
        <w:t xml:space="preserve"> </w:t>
      </w:r>
      <w:r>
        <w:t xml:space="preserve">Think tanks and universities in Riyadh (e.g., King Abdullah University of Science and Technology - KAUST, Prince Mohammed bin Salman College of Business &amp; Entrepreneurship) employ economists to generate evidence-based research on issues like Saudization (Nitaqat) effects, women's labor force participation rates in the capital city, or the economic footprint of tourism initiatives.</w:t>
      </w:r>
    </w:p>
    <w:bookmarkEnd w:id="21"/>
    <w:bookmarkStart w:id="22" w:name="X8ed59ea3820a7a6b1be5529bb1aa016032e8a7f"/>
    <w:p>
      <w:pPr>
        <w:pStyle w:val="Heading2"/>
      </w:pPr>
      <w:r>
        <w:t xml:space="preserve">3. Critical Challenges and the Economist's Strategic Response in Riyadh</w:t>
      </w:r>
    </w:p>
    <w:p>
      <w:pPr>
        <w:pStyle w:val="FirstParagraph"/>
      </w:pPr>
      <w:r>
        <w:t xml:space="preserve">The Economist operating within Riyadh confronts unique challenges central to Saudi Arabia's development trajectory:</w:t>
      </w:r>
    </w:p>
    <w:p>
      <w:pPr>
        <w:numPr>
          <w:ilvl w:val="0"/>
          <w:numId w:val="1002"/>
        </w:numPr>
        <w:pStyle w:val="Compact"/>
      </w:pPr>
      <w:r>
        <w:rPr>
          <w:bCs/>
          <w:b/>
        </w:rPr>
        <w:t xml:space="preserve">Transitioning from Oil Dependency:</w:t>
      </w:r>
      <w:r>
        <w:t xml:space="preserve"> </w:t>
      </w:r>
      <w:r>
        <w:t xml:space="preserve">Economists are vital in modeling the economic impact of reducing oil revenue reliance. They analyze the potential GDP contribution of emerging sectors (e.g., tourism, entertainment, tech startups in Riyadh's incubators) and advise on diversification strategies to mitigate volatility.</w:t>
      </w:r>
    </w:p>
    <w:p>
      <w:pPr>
        <w:numPr>
          <w:ilvl w:val="0"/>
          <w:numId w:val="1002"/>
        </w:numPr>
        <w:pStyle w:val="Compact"/>
      </w:pPr>
      <w:r>
        <w:rPr>
          <w:bCs/>
          <w:b/>
        </w:rPr>
        <w:t xml:space="preserve">Demographic Pressures &amp; Labor Market Reform:</w:t>
      </w:r>
      <w:r>
        <w:t xml:space="preserve"> </w:t>
      </w:r>
      <w:r>
        <w:t xml:space="preserve">With a young population and high unemployment targets, economists in Riyadh are key to designing effective workforce development programs (like the National Transformation Program components), analyzing labor market gaps, and forecasting skills demand for new industries emerging in the capital city.</w:t>
      </w:r>
    </w:p>
    <w:p>
      <w:pPr>
        <w:numPr>
          <w:ilvl w:val="0"/>
          <w:numId w:val="1002"/>
        </w:numPr>
        <w:pStyle w:val="Compact"/>
      </w:pPr>
      <w:r>
        <w:rPr>
          <w:bCs/>
          <w:b/>
        </w:rPr>
        <w:t xml:space="preserve">Urban Economic Complexity:</w:t>
      </w:r>
      <w:r>
        <w:t xml:space="preserve"> </w:t>
      </w:r>
      <w:r>
        <w:t xml:space="preserve">Managing Riyadh's rapid urbanization – including infrastructure strain, housing affordability, and traffic congestion – requires sophisticated economic modeling. Economists assess the cost-benefit of transport projects (like the Riyadh Metro expansion), evaluate property market trends, and advise on fiscal policies to support sustainable city growth.</w:t>
      </w:r>
    </w:p>
    <w:p>
      <w:pPr>
        <w:numPr>
          <w:ilvl w:val="0"/>
          <w:numId w:val="1002"/>
        </w:numPr>
        <w:pStyle w:val="Compact"/>
      </w:pPr>
      <w:r>
        <w:rPr>
          <w:bCs/>
          <w:b/>
        </w:rPr>
        <w:t xml:space="preserve">Global Market Volatility:</w:t>
      </w:r>
      <w:r>
        <w:t xml:space="preserve"> </w:t>
      </w:r>
      <w:r>
        <w:t xml:space="preserve">Riyadh's position as a regional financial center makes economists crucial for monitoring global economic shifts (oil prices, inflation, currency fluctuations) and developing contingency plans to protect the Kingdom's economic stability from external shocks.</w:t>
      </w:r>
    </w:p>
    <w:bookmarkEnd w:id="22"/>
    <w:bookmarkStart w:id="23" w:name="Xd41223c56ecbf50fcc12297f3aef5872514dc13"/>
    <w:p>
      <w:pPr>
        <w:pStyle w:val="Heading2"/>
      </w:pPr>
      <w:r>
        <w:t xml:space="preserve">4. The Indispensable Nature of the Dissertation in Advancing Economic Expertise</w:t>
      </w:r>
    </w:p>
    <w:p>
      <w:pPr>
        <w:pStyle w:val="FirstParagraph"/>
      </w:pPr>
      <w:r>
        <w:t xml:space="preserve">This dissertation serves a critical purpose: it systematically documents and analyzes the evolving role of the Economist within Saudi Arabia Riyadh. It moves beyond generic economic theory to provide context-specific insights relevant to policymakers, business leaders, and academic institutions in the capital. By highlighting concrete examples – such as economists advising on the financial viability of Riyadh's new downtown district or modeling the economic benefits of hosting international events like Formula 1 Grand Prix – it demonstrates the tangible value of specialized expertise. The findings offer a roadmap for enhancing economist training programs within Saudi universities, ensuring they produce graduates equipped with the practical skills needed to tackle Riyadh's unique challenges. This contributes directly to building a more robust and self-sufficient economic knowledge base within Saudi Arabia.</w:t>
      </w:r>
    </w:p>
    <w:bookmarkEnd w:id="23"/>
    <w:bookmarkStart w:id="24" w:name="Xadc35d6d502bd064a8ad8c2bbbeecbec27aa4c9"/>
    <w:p>
      <w:pPr>
        <w:pStyle w:val="Heading2"/>
      </w:pPr>
      <w:r>
        <w:t xml:space="preserve">5. Conclusion: The Economist as Architect of Riyadh's Economic Future</w:t>
      </w:r>
    </w:p>
    <w:p>
      <w:pPr>
        <w:pStyle w:val="FirstParagraph"/>
      </w:pPr>
      <w:r>
        <w:t xml:space="preserve">The transformation of Saudi Arabia, centered on the dynamic capital city of Riyadh, is an unprecedented economic experiment. At its core stands the indispensable role of the qualified and strategically engaged</w:t>
      </w:r>
      <w:r>
        <w:t xml:space="preserve"> </w:t>
      </w:r>
      <w:r>
        <w:rPr>
          <w:iCs/>
          <w:i/>
        </w:rPr>
        <w:t xml:space="preserve">Economist</w:t>
      </w:r>
      <w:r>
        <w:t xml:space="preserve">. This Dissertation affirms that economists are not passive observers but active architects shaping Riyadh's economic future through rigorous analysis, forward-looking policy recommendations, and evidence-based strategy. Their work directly underpins the success of Vision 2030 within Saudi Arabia. As Riyadh continues to evolve from a traditional capital into a global hub for innovation and diversified commerce, the demand for skilled economists capable of navigating its complex economic landscape will only intensify. Investing in their development and empowering them with relevant data is not an option; it is the cornerstone of achieving sustainable prosperity for Riyadh, Saudi Arabia, and ultimately, the Kingdom's long-term vision.</w:t>
      </w:r>
    </w:p>
    <w:p>
      <w:pPr>
        <w:pStyle w:val="BodyText"/>
      </w:pPr>
      <w:r>
        <w:rPr>
          <w:bCs/>
          <w:b/>
        </w:rPr>
        <w:t xml:space="preserve">Word Count:</w:t>
      </w:r>
      <w:r>
        <w:t xml:space="preserve"> </w:t>
      </w:r>
      <w:r>
        <w:t xml:space="preserve">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Economist in Shaping Riyadh's Economic Future under Saudi Vision 2030</dc:title>
  <dc:creator/>
  <dc:language>en</dc:language>
  <cp:keywords/>
  <dcterms:created xsi:type="dcterms:W3CDTF">2026-07-20T02:49:16Z</dcterms:created>
  <dcterms:modified xsi:type="dcterms:W3CDTF">2026-07-20T02:49:16Z</dcterms:modified>
</cp:coreProperties>
</file>

<file path=docProps/custom.xml><?xml version="1.0" encoding="utf-8"?>
<Properties xmlns="http://schemas.openxmlformats.org/officeDocument/2006/custom-properties" xmlns:vt="http://schemas.openxmlformats.org/officeDocument/2006/docPropsVTypes"/>
</file>