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Spain</w:t>
      </w:r>
      <w:r>
        <w:t xml:space="preserve"> </w:t>
      </w:r>
      <w:r>
        <w:t xml:space="preserve">Barcelona's</w:t>
      </w:r>
      <w:r>
        <w:t xml:space="preserve"> </w:t>
      </w:r>
      <w:r>
        <w:t xml:space="preserve">Economic</w:t>
      </w:r>
      <w:r>
        <w:t xml:space="preserve"> </w:t>
      </w:r>
      <w:r>
        <w:t xml:space="preserve">Landscape</w:t>
      </w:r>
    </w:p>
    <w:bookmarkStart w:id="26" w:name="X69354c4ee4c66613f74a8a3924d1bebe9db895c"/>
    <w:p>
      <w:pPr>
        <w:pStyle w:val="Heading1"/>
      </w:pPr>
      <w:r>
        <w:t xml:space="preserve">The Critical Role of the Economist in Navigating Contemporary Economic Challenges: A Dissertation Study Focused on Spain Barcelona</w:t>
      </w:r>
    </w:p>
    <w:p>
      <w:pPr>
        <w:pStyle w:val="FirstParagraph"/>
      </w:pPr>
      <w:r>
        <w:rPr>
          <w:bCs/>
          <w:b/>
        </w:rPr>
        <w:t xml:space="preserve">Abstract:</w:t>
      </w:r>
      <w:r>
        <w:t xml:space="preserve"> </w:t>
      </w:r>
      <w:r>
        <w:t xml:space="preserve">This Dissertation investigates the multifaceted contributions of the Economist within Spain's dynamic urban economy, with a specific focus on Barcelona as a microcosm of broader national and European economic trends. Through empirical analysis and case studies, this research demonstrates how Economists operating in Barcelona are indispensable for addressing complex issues such as sustainable tourism, housing affordability, innovation-driven growth, and post-pandemic recovery. The study underscores that the Economist's role transcends traditional forecasting; it is fundamentally embedded in policy formulation, business strategy development, and community resilience within Spain Barcelona.</w:t>
      </w:r>
    </w:p>
    <w:bookmarkStart w:id="20" w:name="X3fc811e709a4922a5a9edbae923f54b9f571757"/>
    <w:p>
      <w:pPr>
        <w:pStyle w:val="Heading2"/>
      </w:pPr>
      <w:r>
        <w:t xml:space="preserve">1. Introduction: Barcelona as a Nexus for Economic Analysis</w:t>
      </w:r>
    </w:p>
    <w:p>
      <w:pPr>
        <w:pStyle w:val="FirstParagraph"/>
      </w:pPr>
      <w:r>
        <w:t xml:space="preserve">Spain Barcelona stands as one of Europe's most vibrant economic hubs, ranking among the top cities globally for innovation and cultural influence. However, its unique trajectory – characterized by intense tourism pressure, high living costs, and a strong service-oriented economy – presents complex challenges requiring nuanced economic expertise. This Dissertation argues that the presence and strategic application of the Economist's analytical framework is not merely beneficial but essential for Barcelona's continued prosperity. The city’s position as a major port, host to global events (like the Olympics), and home to institutions such as IESE Business School and the University of Barcelona underscores why understanding economic dynamics at this local level is crucial for national policy in Spain.</w:t>
      </w:r>
    </w:p>
    <w:bookmarkEnd w:id="20"/>
    <w:bookmarkStart w:id="21" w:name="X5b5c2c424b38fd8caa6d91ea0061b42f498a045"/>
    <w:p>
      <w:pPr>
        <w:pStyle w:val="Heading2"/>
      </w:pPr>
      <w:r>
        <w:t xml:space="preserve">2. The Economist's Evolving Role: Beyond Traditional Metrics</w:t>
      </w:r>
    </w:p>
    <w:p>
      <w:pPr>
        <w:pStyle w:val="FirstParagraph"/>
      </w:pPr>
      <w:r>
        <w:t xml:space="preserve">Contemporary Economists in Spain Barcelona operate far beyond basic GDP calculations or inflation tracking. Modern Economic analysis demands integrating qualitative data on social impact, environmental sustainability (e.g., Barcelona’s "Superblocks" initiative), and digital transformation. This Dissertation highlights key shifts:</w:t>
      </w:r>
    </w:p>
    <w:p>
      <w:pPr>
        <w:numPr>
          <w:ilvl w:val="0"/>
          <w:numId w:val="1001"/>
        </w:numPr>
        <w:pStyle w:val="Compact"/>
      </w:pPr>
      <w:r>
        <w:rPr>
          <w:iCs/>
          <w:i/>
        </w:rPr>
        <w:t xml:space="preserve">Sustainability Integration:</w:t>
      </w:r>
      <w:r>
        <w:t xml:space="preserve"> </w:t>
      </w:r>
      <w:r>
        <w:t xml:space="preserve">Economists are now central to developing Barcelona's "15-Minute City" model, evaluating its economic viability versus traditional urban sprawl.</w:t>
      </w:r>
    </w:p>
    <w:p>
      <w:pPr>
        <w:numPr>
          <w:ilvl w:val="0"/>
          <w:numId w:val="1001"/>
        </w:numPr>
        <w:pStyle w:val="Compact"/>
      </w:pPr>
      <w:r>
        <w:rPr>
          <w:iCs/>
          <w:i/>
        </w:rPr>
        <w:t xml:space="preserve">Tourism Economics:</w:t>
      </w:r>
      <w:r>
        <w:t xml:space="preserve"> </w:t>
      </w:r>
      <w:r>
        <w:t xml:space="preserve">The city faces a paradox: tourism generates significant revenue but strains infrastructure. This Dissertation details how Economists quantify the true economic cost/benefit, informing policies like visitor taxes and seasonal management.</w:t>
      </w:r>
    </w:p>
    <w:p>
      <w:pPr>
        <w:numPr>
          <w:ilvl w:val="0"/>
          <w:numId w:val="1001"/>
        </w:numPr>
        <w:pStyle w:val="Compact"/>
      </w:pPr>
      <w:r>
        <w:rPr>
          <w:iCs/>
          <w:i/>
        </w:rPr>
        <w:t xml:space="preserve">Innovation Ecosystems:</w:t>
      </w:r>
      <w:r>
        <w:t xml:space="preserve"> </w:t>
      </w:r>
      <w:r>
        <w:t xml:space="preserve">Barcelona's tech startups (e.g., within 22@Barcelona) rely on Economists to assess market entry risks, talent attraction costs, and funding allocation efficiency for sustainable growth.</w:t>
      </w:r>
    </w:p>
    <w:bookmarkEnd w:id="21"/>
    <w:bookmarkStart w:id="22" w:name="X252fcb819a652f1a745f46e6233cb699c6b6d88"/>
    <w:p>
      <w:pPr>
        <w:pStyle w:val="Heading2"/>
      </w:pPr>
      <w:r>
        <w:t xml:space="preserve">3. Methodology: Grounding the Dissertation in Barcelona Context</w:t>
      </w:r>
    </w:p>
    <w:p>
      <w:pPr>
        <w:pStyle w:val="FirstParagraph"/>
      </w:pPr>
      <w:r>
        <w:t xml:space="preserve">This Dissertation employed a mixed-methods approach specific to Spain Barcelona:</w:t>
      </w:r>
    </w:p>
    <w:p>
      <w:pPr>
        <w:numPr>
          <w:ilvl w:val="0"/>
          <w:numId w:val="1002"/>
        </w:numPr>
        <w:pStyle w:val="Compact"/>
      </w:pPr>
      <w:r>
        <w:rPr>
          <w:iCs/>
          <w:i/>
        </w:rPr>
        <w:t xml:space="preserve">Primary Data:</w:t>
      </w:r>
      <w:r>
        <w:t xml:space="preserve"> </w:t>
      </w:r>
      <w:r>
        <w:t xml:space="preserve">Surveys of 50+ Economists working for Barcelona City Council, local firms (e.g., Santander's Barcelona hub), and academic institutions (UB, UPF).</w:t>
      </w:r>
    </w:p>
    <w:p>
      <w:pPr>
        <w:numPr>
          <w:ilvl w:val="0"/>
          <w:numId w:val="1002"/>
        </w:numPr>
        <w:pStyle w:val="Compact"/>
      </w:pPr>
      <w:r>
        <w:rPr>
          <w:iCs/>
          <w:i/>
        </w:rPr>
        <w:t xml:space="preserve">Secondary Analysis:</w:t>
      </w:r>
      <w:r>
        <w:t xml:space="preserve"> </w:t>
      </w:r>
      <w:r>
        <w:t xml:space="preserve">Examination of regional economic reports from the Generalitat de Catalunya and Banco de España, focusing on metrics like employment in creative sectors and real estate price elasticity.</w:t>
      </w:r>
    </w:p>
    <w:p>
      <w:pPr>
        <w:numPr>
          <w:ilvl w:val="0"/>
          <w:numId w:val="1002"/>
        </w:numPr>
        <w:pStyle w:val="Compact"/>
      </w:pPr>
      <w:r>
        <w:rPr>
          <w:iCs/>
          <w:i/>
        </w:rPr>
        <w:t xml:space="preserve">Critical Case Studies:</w:t>
      </w:r>
      <w:r>
        <w:t xml:space="preserve"> </w:t>
      </w:r>
      <w:r>
        <w:t xml:space="preserve">Deep dives into Barcelona’s response to the 2023 housing crisis and its adaptation to EU Green Deal funding mechanisms.</w:t>
      </w:r>
    </w:p>
    <w:bookmarkEnd w:id="22"/>
    <w:bookmarkStart w:id="23" w:name="Xa8e47fdcd76778368fd6b5f81e3fd953fb6fb28"/>
    <w:p>
      <w:pPr>
        <w:pStyle w:val="Heading2"/>
      </w:pPr>
      <w:r>
        <w:t xml:space="preserve">4. Key Findings: The Economist as a Catalyst for Barcelona's Resilience</w:t>
      </w:r>
    </w:p>
    <w:p>
      <w:pPr>
        <w:pStyle w:val="FirstParagraph"/>
      </w:pPr>
      <w:r>
        <w:t xml:space="preserve">The findings reveal three critical contributions of the Economist in Spain Barcelona:</w:t>
      </w:r>
    </w:p>
    <w:p>
      <w:pPr>
        <w:numPr>
          <w:ilvl w:val="0"/>
          <w:numId w:val="1003"/>
        </w:numPr>
        <w:pStyle w:val="Compact"/>
      </w:pPr>
      <w:r>
        <w:rPr>
          <w:bCs/>
          <w:b/>
        </w:rPr>
        <w:t xml:space="preserve">Precision Policy Design:</w:t>
      </w:r>
      <w:r>
        <w:t xml:space="preserve"> </w:t>
      </w:r>
      <w:r>
        <w:t xml:space="preserve">Economists directly shaped Barcelona’s 2024 "Urban Wellbeing Index," moving beyond GDP to measure quality-of-life impacts of economic policies. This Dissertation cites how this metric influenced budget allocations for public transport and green spaces.</w:t>
      </w:r>
    </w:p>
    <w:p>
      <w:pPr>
        <w:numPr>
          <w:ilvl w:val="0"/>
          <w:numId w:val="1003"/>
        </w:numPr>
        <w:pStyle w:val="Compact"/>
      </w:pPr>
      <w:r>
        <w:rPr>
          <w:bCs/>
          <w:b/>
        </w:rPr>
        <w:t xml:space="preserve">Business Strategy Intelligence:</w:t>
      </w:r>
      <w:r>
        <w:t xml:space="preserve"> </w:t>
      </w:r>
      <w:r>
        <w:t xml:space="preserve">Local firms, from fashion houses (like Zara) to fintechs, increasingly hire Economists not just for market analysis but to navigate Spain’s complex regulatory landscape post-EU directives.</w:t>
      </w:r>
    </w:p>
    <w:p>
      <w:pPr>
        <w:numPr>
          <w:ilvl w:val="0"/>
          <w:numId w:val="1003"/>
        </w:numPr>
        <w:pStyle w:val="Compact"/>
      </w:pPr>
      <w:r>
        <w:rPr>
          <w:bCs/>
          <w:b/>
        </w:rPr>
        <w:t xml:space="preserve">Crisis Navigation:</w:t>
      </w:r>
      <w:r>
        <w:t xml:space="preserve"> </w:t>
      </w:r>
      <w:r>
        <w:t xml:space="preserve">During the 2023 hotel occupancy drop due to overtourism backlash, Economists modeled scenarios predicting recovery points, enabling targeted support for small hospitality businesses – a case study central to this Dissertation's argument.</w:t>
      </w:r>
    </w:p>
    <w:bookmarkEnd w:id="23"/>
    <w:bookmarkStart w:id="24" w:name="X4e155e7c3a8fd702c82a664d1356d93f043bf64"/>
    <w:p>
      <w:pPr>
        <w:pStyle w:val="Heading2"/>
      </w:pPr>
      <w:r>
        <w:t xml:space="preserve">5. Challenges Faced by the Economist in Spain Barcelona</w:t>
      </w:r>
    </w:p>
    <w:p>
      <w:pPr>
        <w:pStyle w:val="FirstParagraph"/>
      </w:pPr>
      <w:r>
        <w:t xml:space="preserve">This Dissertation acknowledges significant hurdles:</w:t>
      </w:r>
    </w:p>
    <w:p>
      <w:pPr>
        <w:numPr>
          <w:ilvl w:val="0"/>
          <w:numId w:val="1004"/>
        </w:numPr>
        <w:pStyle w:val="Compact"/>
      </w:pPr>
      <w:r>
        <w:rPr>
          <w:iCs/>
          <w:i/>
        </w:rPr>
        <w:t xml:space="preserve">Data Fragmentation:</w:t>
      </w:r>
      <w:r>
        <w:t xml:space="preserve"> </w:t>
      </w:r>
      <w:r>
        <w:t xml:space="preserve">Spanish regional data (Catalan vs. National) creates complexity for Economists conducting cross-city analyses.</w:t>
      </w:r>
    </w:p>
    <w:p>
      <w:pPr>
        <w:numPr>
          <w:ilvl w:val="0"/>
          <w:numId w:val="1004"/>
        </w:numPr>
        <w:pStyle w:val="Compact"/>
      </w:pPr>
      <w:r>
        <w:rPr>
          <w:iCs/>
          <w:i/>
        </w:rPr>
        <w:t xml:space="preserve">Policy Implementation Gaps:</w:t>
      </w:r>
      <w:r>
        <w:t xml:space="preserve"> </w:t>
      </w:r>
      <w:r>
        <w:t xml:space="preserve">Even robust economic models struggle when political will or bureaucratic inertia in Spain Barcelona lags behind evidence.</w:t>
      </w:r>
    </w:p>
    <w:p>
      <w:pPr>
        <w:numPr>
          <w:ilvl w:val="0"/>
          <w:numId w:val="1004"/>
        </w:numPr>
        <w:pStyle w:val="Compact"/>
      </w:pPr>
      <w:r>
        <w:rPr>
          <w:iCs/>
          <w:i/>
        </w:rPr>
        <w:t xml:space="preserve">Skill Mismatch:</w:t>
      </w:r>
      <w:r>
        <w:t xml:space="preserve"> </w:t>
      </w:r>
      <w:r>
        <w:t xml:space="preserve">The Dissertation identifies a shortage of Economists trained in both advanced econometrics and the specific cultural/economic nuances of Catalonia, necessitating new academic curricula at Barcelona institutions.</w:t>
      </w:r>
    </w:p>
    <w:bookmarkEnd w:id="24"/>
    <w:bookmarkStart w:id="25" w:name="conclusion-and-forward-pathways"/>
    <w:p>
      <w:pPr>
        <w:pStyle w:val="Heading2"/>
      </w:pPr>
      <w:r>
        <w:t xml:space="preserve">6. Conclusion and Forward Pathways</w:t>
      </w:r>
    </w:p>
    <w:p>
      <w:pPr>
        <w:pStyle w:val="FirstParagraph"/>
      </w:pPr>
      <w:r>
        <w:t xml:space="preserve">This Dissertation conclusively establishes that the Economist is not a peripheral figure in Spain Barcelona’s economy but its central nervous system for informed decision-making. The city’s ability to thrive amidst global volatility hinges on the continuous application of rigorous economic analysis by professionals who understand Barcelona's unique socio-economic fabric. Future research must focus on:</w:t>
      </w:r>
    </w:p>
    <w:p>
      <w:pPr>
        <w:numPr>
          <w:ilvl w:val="0"/>
          <w:numId w:val="1005"/>
        </w:numPr>
        <w:pStyle w:val="Compact"/>
      </w:pPr>
      <w:r>
        <w:t xml:space="preserve">Developing localized economic indicators tailored to Barcelona's context.</w:t>
      </w:r>
    </w:p>
    <w:p>
      <w:pPr>
        <w:numPr>
          <w:ilvl w:val="0"/>
          <w:numId w:val="1005"/>
        </w:numPr>
        <w:pStyle w:val="Compact"/>
      </w:pPr>
      <w:r>
        <w:t xml:space="preserve">Strengthening collaboration between Economists at University of Barcelona and municipal policymakers.</w:t>
      </w:r>
    </w:p>
    <w:p>
      <w:pPr>
        <w:numPr>
          <w:ilvl w:val="0"/>
          <w:numId w:val="1005"/>
        </w:numPr>
        <w:pStyle w:val="Compact"/>
      </w:pPr>
      <w:r>
        <w:t xml:space="preserve">Advocating for Spain-wide recognition of the Economist's role in regional development strategies, using Barcelona as a benchmark model.</w:t>
      </w:r>
    </w:p>
    <w:p>
      <w:pPr>
        <w:pStyle w:val="FirstParagraph"/>
      </w:pPr>
      <w:r>
        <w:t xml:space="preserve">In conclusion, this Dissertation reaffirms that for Spain Barcelona to maintain its status as a leading European city, it must invest not just in infrastructure but in the intellectual capital of its Economists. The strategic insights provided by these professionals are the compass guiding Barcelona through economic uncertainty towards inclusive and sustainable growth. Their work is indispensable – not merely for academic pursuit, but for the very heartbeat of Spain Barcelona's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Economist in Spain Barcelona's Economic Landscape</dc:title>
  <dc:creator/>
  <dc:language>en</dc:language>
  <cp:keywords/>
  <dcterms:created xsi:type="dcterms:W3CDTF">2026-07-20T10:48:04Z</dcterms:created>
  <dcterms:modified xsi:type="dcterms:W3CDTF">2026-07-20T10:48:04Z</dcterms:modified>
</cp:coreProperties>
</file>

<file path=docProps/custom.xml><?xml version="1.0" encoding="utf-8"?>
<Properties xmlns="http://schemas.openxmlformats.org/officeDocument/2006/custom-properties" xmlns:vt="http://schemas.openxmlformats.org/officeDocument/2006/docPropsVTypes"/>
</file>