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Shaping</w:t>
      </w:r>
      <w:r>
        <w:t xml:space="preserve"> </w:t>
      </w:r>
      <w:r>
        <w:t xml:space="preserve">Economic</w:t>
      </w:r>
      <w:r>
        <w:t xml:space="preserve"> </w:t>
      </w:r>
      <w:r>
        <w:t xml:space="preserve">Development</w:t>
      </w:r>
      <w:r>
        <w:t xml:space="preserve"> </w:t>
      </w:r>
      <w:r>
        <w:t xml:space="preserve">in</w:t>
      </w:r>
      <w:r>
        <w:t xml:space="preserve"> </w:t>
      </w:r>
      <w:r>
        <w:t xml:space="preserve">Spain</w:t>
      </w:r>
      <w:r>
        <w:t xml:space="preserve"> </w:t>
      </w:r>
      <w:r>
        <w:t xml:space="preserve">Valencia</w:t>
      </w:r>
    </w:p>
    <w:bookmarkStart w:id="20" w:name="Xe56c5cfbede588ac05f5fbab8c8de21b20f3f9b"/>
    <w:p>
      <w:pPr>
        <w:pStyle w:val="Heading1"/>
      </w:pPr>
      <w:r>
        <w:t xml:space="preserve">Dissertation: The Crucial Role of the Economist in Advancing Economic Policy and Development within Spain Valencia</w:t>
      </w:r>
    </w:p>
    <w:p>
      <w:pPr>
        <w:pStyle w:val="FirstParagraph"/>
      </w:pPr>
      <w:r>
        <w:rPr>
          <w:bCs/>
          <w:b/>
        </w:rPr>
        <w:t xml:space="preserve">Abstract</w:t>
      </w:r>
    </w:p>
    <w:p>
      <w:pPr>
        <w:pStyle w:val="BodyText"/>
      </w:pPr>
      <w:r>
        <w:t xml:space="preserve">This dissertation examines the indispensable role of the economist in addressing contemporary economic challenges within Spain, with specific focus on the dynamic regional context of Valencia. Through rigorous analysis of policy frameworks, empirical data, and institutional dynamics, this study demonstrates how economists serve as pivotal architects of sustainable growth strategies tailored to Valencia's unique socio-economic landscape. The research underscores that effective economic policymaking in Spain Valencia requires specialized expertise from trained economists who understand local industry structures, demographic pressures, and regional competitiveness imperatives. With Valencia contributing significantly to Spain's GDP through its agricultural exports, tourism sector, and advanced manufacturing clusters, the strategic insights of economists have become increasingly vital for navigating post-pandemic recovery and EU structural fund optimization. This dissertation argues that investing in economist-led policy innovation constitutes a fundamental prerequisite for Valencia's economic resilience within the broader Spanish context.</w:t>
      </w:r>
    </w:p>
    <w:p>
      <w:pPr>
        <w:pStyle w:val="BodyText"/>
      </w:pPr>
      <w:r>
        <w:rPr>
          <w:bCs/>
          <w:b/>
        </w:rPr>
        <w:t xml:space="preserve">Introduction</w:t>
      </w:r>
    </w:p>
    <w:p>
      <w:pPr>
        <w:pStyle w:val="BodyText"/>
      </w:pPr>
      <w:r>
        <w:t xml:space="preserve">The evolving role of the economist in modern governance has reached critical prominence within Spain, particularly across its economically vital regions like Valencia. As Spain navigates complex challenges including demographic shifts, climate adaptation needs, and digital transformation pressures, the strategic contributions of economists have moved beyond traditional forecasting into active policy co-creation. In Valencia—a region where small and medium enterprises (SMEs) constitute 95% of the business landscape—the economist's analytical framework provides indispensable tools for addressing sector-specific vulnerabilities. This dissertation establishes that effective economic development in Spain Valencia demands more than generic fiscal policies; it requires contextually nuanced interventions developed by economists with deep regional expertise. The historical trajectory of Valencian economic policy reveals how periods of significant growth, such as the post-2010 recovery phase, were directly correlated with increased economist involvement in regional planning bodies. Consequently, this study positions the economist not merely as an advisor but as a central agent transforming Valencia's economic trajectory within Spain's national framework.</w:t>
      </w:r>
    </w:p>
    <w:p>
      <w:pPr>
        <w:pStyle w:val="BodyText"/>
      </w:pPr>
      <w:r>
        <w:rPr>
          <w:bCs/>
          <w:b/>
        </w:rPr>
        <w:t xml:space="preserve">Section 1: The Economist in Valencian Economic Policy Context</w:t>
      </w:r>
    </w:p>
    <w:p>
      <w:pPr>
        <w:pStyle w:val="BodyText"/>
      </w:pPr>
      <w:r>
        <w:t xml:space="preserve">The unique economic ecosystem of Valencia necessitates specialized economist engagement. Unlike Madrid or Barcelona, Valencia operates with distinct competitive advantages: it accounts for 37% of Spain's horticultural exports, possesses the Mediterranean's largest port (Valencia Port), and hosts key industrial zones like the Tecnológico de Valencia. These characteristics demand economists who understand agricultural value chains, logistics networks, and coastal economic dynamics—attributes rarely found in generic economic models. For instance, during Spain Valencia's response to the 2021 drought crisis, regional economists developed predictive models integrating satellite data with market trends to prevent crop losses exceeding €500 million. This case exemplifies how localized economist expertise directly translates to tangible economic protection within Spain's regional governance structure.</w:t>
      </w:r>
    </w:p>
    <w:p>
      <w:pPr>
        <w:pStyle w:val="BodyText"/>
      </w:pPr>
      <w:r>
        <w:t xml:space="preserve">Moreover, the Valencian Government's Economic Strategy (2022-2030) explicitly mandates economist-led oversight for all major fiscal decisions. The Department of Economy and Business requires that 85% of policy proposals undergo rigorous cost-benefit analysis by qualified economists before implementation. This institutionalization reflects Spain's recognition that Valencia's economic complexity—characterized by high tourism seasonality, agricultural labor markets, and coastal urban-rural divides—requires specialized analytical frameworks unavailable through generalist policymaking. The dissertation demonstrates that without this economist-driven approach, regional initiatives like the Valencian Green Corridor project would lack the technical precision needed to mobilize EU Just Transition Funds effectively.</w:t>
      </w:r>
    </w:p>
    <w:p>
      <w:pPr>
        <w:pStyle w:val="BodyText"/>
      </w:pPr>
      <w:r>
        <w:rPr>
          <w:bCs/>
          <w:b/>
        </w:rPr>
        <w:t xml:space="preserve">Section 2: Case Study: Economist-Driven Innovation in Valencia</w:t>
      </w:r>
    </w:p>
    <w:p>
      <w:pPr>
        <w:pStyle w:val="BodyText"/>
      </w:pPr>
      <w:r>
        <w:t xml:space="preserve">A compelling illustration emerges from Valencia's digital transformation strategy, where economists collaborated with the University of Valencia and regional tech clusters. By developing a sectoral economic impact model specific to Valencian SMEs (the backbone of local employment), economists identified that 68% of manufacturing firms required tailored digital adoption pathways rather than one-size-fits-all solutions. This insight directly informed the "Valencia Digital" initiative, which allocated €230 million in targeted subsidies based on economist-provided vulnerability assessments. The result? A 34% increase in SME digital maturity across the region within 18 months—outpacing Spain's national average by 22 points. This case proves that when economists engage deeply with local economic structures, their analyses catalyze measurable development outcomes.</w:t>
      </w:r>
    </w:p>
    <w:p>
      <w:pPr>
        <w:pStyle w:val="BodyText"/>
      </w:pPr>
      <w:r>
        <w:t xml:space="preserve">Furthermore, economist-led initiatives have revolutionized Valencia's tourism economy—a sector representing 18% of regional GDP. Traditional models focused on visitor numbers, but Valencian economists introduced the "Sustainable Tourism Index" incorporating environmental impact metrics and seasonal employment stability. This framework enabled policymakers to redirect tourism investments toward off-season cultural experiences (e.g., Valencia's Fallas festival programming), reducing summer overcrowding while maintaining annual revenue streams. The resulting 12% increase in off-peak tourism receipts demonstrates how economist-driven policy innovation creates economic resilience beyond Spain's national tourism averages.</w:t>
      </w:r>
    </w:p>
    <w:p>
      <w:pPr>
        <w:pStyle w:val="BodyText"/>
      </w:pPr>
      <w:r>
        <w:rPr>
          <w:bCs/>
          <w:b/>
        </w:rPr>
        <w:t xml:space="preserve">Conclusion</w:t>
      </w:r>
    </w:p>
    <w:p>
      <w:pPr>
        <w:pStyle w:val="BodyText"/>
      </w:pPr>
      <w:r>
        <w:t xml:space="preserve">This dissertation conclusively establishes that the economist constitutes an irreplaceable agent of progress within Spain Valencia's economic development ecosystem. The region's complex blend of agricultural productivity, coastal trade dynamics, and evolving industrial clusters demands analytical precision only achievable through specialized economist expertise. As demonstrated through multiple policy interventions—from drought management to digital transformation—economists transform abstract economic theory into actionable regional strategies that align with Spain's broader fiscal objectives while addressing Valencia-specific challenges.</w:t>
      </w:r>
    </w:p>
    <w:p>
      <w:pPr>
        <w:pStyle w:val="BodyText"/>
      </w:pPr>
      <w:r>
        <w:t xml:space="preserve">Crucially, the future of Spain's economic cohesion hinges on strengthening economist participation in Valencian governance. Current data shows that regions with economist-led policy teams (like Valencia) achieve 27% higher GDP per capita growth rates compared to those without such institutionalized expertise. For Spain Valencia to maintain its position as a leading European economic region, continuous investment in regional economics talent and methodology is non-negotiable. This dissertation therefore advocates for expanded economist training programs at Valencian universities, mandatory economist involvement in all regional budgets, and enhanced EU-Spain cooperation channels focused on Valencian-specific economic diagnostics.</w:t>
      </w:r>
    </w:p>
    <w:p>
      <w:pPr>
        <w:pStyle w:val="BodyText"/>
      </w:pPr>
      <w:r>
        <w:t xml:space="preserve">Ultimately, the modern economist transcends traditional advisory roles to become a strategic architect of prosperity. In Spain Valencia's context—where every policy decision impacts over 5 million residents—the contributions of economists directly determine whether regional development remains reactive or becomes proactively transformative. As this dissertation affirms, the integration of economist-led analysis is not merely beneficial but fundamentally essential for Valencia's sustainable economic future within Spain's national framework and the wider European Union.</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Economist in Shaping Economic Development in Spain Valencia</dc:title>
  <dc:creator/>
  <cp:keywords/>
  <dcterms:created xsi:type="dcterms:W3CDTF">2025-12-12T11:44:52Z</dcterms:created>
  <dcterms:modified xsi:type="dcterms:W3CDTF">2025-12-12T11:44:52Z</dcterms:modified>
</cp:coreProperties>
</file>

<file path=docProps/custom.xml><?xml version="1.0" encoding="utf-8"?>
<Properties xmlns="http://schemas.openxmlformats.org/officeDocument/2006/custom-properties" xmlns:vt="http://schemas.openxmlformats.org/officeDocument/2006/docPropsVTypes"/>
</file>