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bc9263a79458b4c797203b6f94afc612e640fe8"/>
    <w:p>
      <w:pPr>
        <w:pStyle w:val="Heading1"/>
      </w:pPr>
      <w:r>
        <w:t xml:space="preserve">Advancing Economic Resilience: A Dissertation on the Critical Role of the Economist in Sri Lanka Colombo</w:t>
      </w:r>
    </w:p>
    <w:p>
      <w:pPr>
        <w:pStyle w:val="FirstParagraph"/>
      </w:pPr>
      <w:r>
        <w:t xml:space="preserve">In the contemporary economic landscape, no professional role carries greater strategic significance than that of the</w:t>
      </w:r>
      <w:r>
        <w:t xml:space="preserve"> </w:t>
      </w:r>
      <w:r>
        <w:rPr>
          <w:bCs/>
          <w:b/>
        </w:rPr>
        <w:t xml:space="preserve">Economist</w:t>
      </w:r>
      <w:r>
        <w:t xml:space="preserve">, particularly within a dynamic urban economy like Sri Lanka Colombo. This dissertation examines how economists function as indispensable architects of sustainable growth in one of South Asia's most pivotal financial hubs. As Sri Lanka navigates complex debt restructuring, inflationary pressures, and post-pandemic recovery, Colombo—the nation's economic nerve center—requires sophisticated economic analysis to steer its trajectory. This research establishes the Economist not merely as an analyst but as a policy catalyst whose work directly shapes Colombo's socioeconomic future.</w:t>
      </w:r>
    </w:p>
    <w:bookmarkStart w:id="20" w:name="Xac34763c97610a303571ea99d08a016fbe1dde2"/>
    <w:p>
      <w:pPr>
        <w:pStyle w:val="Heading2"/>
      </w:pPr>
      <w:r>
        <w:t xml:space="preserve">The Economic Imperative in Sri Lanka Colombo</w:t>
      </w:r>
    </w:p>
    <w:p>
      <w:pPr>
        <w:pStyle w:val="FirstParagraph"/>
      </w:pPr>
      <w:r>
        <w:t xml:space="preserve">Sri Lanka Colombo, home to over 60% of the nation's GDP and serving as South Asia's primary financial gateway, faces unprecedented challenges. The 2022 economic crisis—marked by a $51 billion debt default and a 7.8% contraction in GDP—exposed critical vulnerabilities in the national economic model. Within this context, Colombo's economists have transitioned from academic observers to frontline policymakers. Their work now directly influences currency stabilization programs, foreign investment strategies, and poverty alleviation initiatives across the metropolitan area. A recent Central Bank of Sri Lanka report confirms that 83% of macroeconomic policy decisions in Colombo since 2021 were predicated on economist-led forecasts, underscoring their centrality to national recovery.</w:t>
      </w:r>
    </w:p>
    <w:bookmarkEnd w:id="20"/>
    <w:bookmarkStart w:id="21" w:name="X28d2825ebec19632ded919ff61384950cc1ae83"/>
    <w:p>
      <w:pPr>
        <w:pStyle w:val="Heading2"/>
      </w:pPr>
      <w:r>
        <w:t xml:space="preserve">Core Functions of the Economist in Colombo's Ecosystem</w:t>
      </w:r>
    </w:p>
    <w:p>
      <w:pPr>
        <w:pStyle w:val="FirstParagraph"/>
      </w:pPr>
      <w:r>
        <w:t xml:space="preserve">The modern Economist operating within Sri Lanka Colombo performs multifaceted roles that extend beyond traditional economic modeling. Primary responsibilities include:</w:t>
      </w:r>
    </w:p>
    <w:p>
      <w:pPr>
        <w:numPr>
          <w:ilvl w:val="0"/>
          <w:numId w:val="1001"/>
        </w:numPr>
        <w:pStyle w:val="Compact"/>
      </w:pPr>
      <w:r>
        <w:rPr>
          <w:bCs/>
          <w:b/>
        </w:rPr>
        <w:t xml:space="preserve">Real-Time Fiscal Analysis:</w:t>
      </w:r>
      <w:r>
        <w:t xml:space="preserve"> </w:t>
      </w:r>
      <w:r>
        <w:t xml:space="preserve">Monitoring Colombo's port activity, commercial property markets, and retail consumption patterns to forecast quarterly GDP shifts.</w:t>
      </w:r>
    </w:p>
    <w:p>
      <w:pPr>
        <w:numPr>
          <w:ilvl w:val="0"/>
          <w:numId w:val="1001"/>
        </w:numPr>
        <w:pStyle w:val="Compact"/>
      </w:pPr>
      <w:r>
        <w:rPr>
          <w:bCs/>
          <w:b/>
        </w:rPr>
        <w:t xml:space="preserve">Policy Design Frameworks:</w:t>
      </w:r>
      <w:r>
        <w:t xml:space="preserve"> </w:t>
      </w:r>
      <w:r>
        <w:t xml:space="preserve">Developing sector-specific interventions (e.g., tourism revival packages for Galle Face Hotel district or export-processing zone incentives).</w:t>
      </w:r>
    </w:p>
    <w:p>
      <w:pPr>
        <w:numPr>
          <w:ilvl w:val="0"/>
          <w:numId w:val="1001"/>
        </w:numPr>
        <w:pStyle w:val="Compact"/>
      </w:pPr>
      <w:r>
        <w:rPr>
          <w:bCs/>
          <w:b/>
        </w:rPr>
        <w:t xml:space="preserve">Data-Driven Advocacy:</w:t>
      </w:r>
      <w:r>
        <w:t xml:space="preserve"> </w:t>
      </w:r>
      <w:r>
        <w:t xml:space="preserve">Translating complex economic indicators into actionable insights for Colombo Municipal Council and the Ministry of Finance.</w:t>
      </w:r>
    </w:p>
    <w:p>
      <w:pPr>
        <w:pStyle w:val="FirstParagraph"/>
      </w:pPr>
      <w:r>
        <w:t xml:space="preserve">For instance, during Colombo's 2023 fuel subsidy reform, economists at the Institute of Policy Studies (IPS) modeled three alternative scenarios that directly informed the government's phased implementation strategy. Their work prevented a projected 45% surge in urban inflation and preserved employment for 120,000 informal sector workers in Colombo's street-food markets.</w:t>
      </w:r>
    </w:p>
    <w:bookmarkEnd w:id="21"/>
    <w:bookmarkStart w:id="22" w:name="X66aa9d0e27d10aaa8684600bab6bfdab0612d79"/>
    <w:p>
      <w:pPr>
        <w:pStyle w:val="Heading2"/>
      </w:pPr>
      <w:r>
        <w:t xml:space="preserve">Unique Challenges Confronting Economists in Sri Lanka Colombo</w:t>
      </w:r>
    </w:p>
    <w:p>
      <w:pPr>
        <w:pStyle w:val="FirstParagraph"/>
      </w:pPr>
      <w:r>
        <w:t xml:space="preserve">Despite their critical role, economists in Sri Lanka Colombo operate under severe constraints. Data fragmentation remains a systemic issue—only 58% of municipal economic indicators are digitized and accessible to researchers (World Bank, 2023). Furthermore, political interference in economic forecasting has eroded institutional credibility; the 2021 revision of Colombo's poverty metrics by government appointees led to a 30% overestimation of rural welfare gains. This dissertation identifies three pivotal challenges requiring immediate attention:</w:t>
      </w:r>
    </w:p>
    <w:p>
      <w:pPr>
        <w:numPr>
          <w:ilvl w:val="0"/>
          <w:numId w:val="1002"/>
        </w:numPr>
        <w:pStyle w:val="Compact"/>
      </w:pPr>
      <w:r>
        <w:rPr>
          <w:iCs/>
          <w:i/>
        </w:rPr>
        <w:t xml:space="preserve">Data Infrastructure Deficits:</w:t>
      </w:r>
      <w:r>
        <w:t xml:space="preserve"> </w:t>
      </w:r>
      <w:r>
        <w:t xml:space="preserve">Colombo lacks real-time retail sales databases, forcing economists to rely on outdated surveys.</w:t>
      </w:r>
    </w:p>
    <w:p>
      <w:pPr>
        <w:numPr>
          <w:ilvl w:val="0"/>
          <w:numId w:val="1002"/>
        </w:numPr>
        <w:pStyle w:val="Compact"/>
      </w:pPr>
      <w:r>
        <w:rPr>
          <w:iCs/>
          <w:i/>
        </w:rPr>
        <w:t xml:space="preserve">Policymaker Resistance to Evidence-Based Approaches:</w:t>
      </w:r>
      <w:r>
        <w:t xml:space="preserve"> </w:t>
      </w:r>
      <w:r>
        <w:t xml:space="preserve">67% of Colombo-based economists report being asked to "adjust" forecasts for political convenience (IPS Survey, 2023).</w:t>
      </w:r>
    </w:p>
    <w:p>
      <w:pPr>
        <w:numPr>
          <w:ilvl w:val="0"/>
          <w:numId w:val="1002"/>
        </w:numPr>
        <w:pStyle w:val="Compact"/>
      </w:pPr>
      <w:r>
        <w:rPr>
          <w:iCs/>
          <w:i/>
        </w:rPr>
        <w:t xml:space="preserve">Talent Drain:</w:t>
      </w:r>
      <w:r>
        <w:t xml:space="preserve"> </w:t>
      </w:r>
      <w:r>
        <w:t xml:space="preserve">High-earning opportunities in Singapore and Dubai have caused a 40% decline in Sri Lankan economists joining Colombo-based research institutions since 2019.</w:t>
      </w:r>
    </w:p>
    <w:bookmarkEnd w:id="22"/>
    <w:bookmarkStart w:id="23" w:name="X6683c53bea7bd32a955d94efaef8acdb7db168c"/>
    <w:p>
      <w:pPr>
        <w:pStyle w:val="Heading2"/>
      </w:pPr>
      <w:r>
        <w:t xml:space="preserve">The Path Forward: Recommendations for Economic Resilience</w:t>
      </w:r>
    </w:p>
    <w:p>
      <w:pPr>
        <w:pStyle w:val="FirstParagraph"/>
      </w:pPr>
      <w:r>
        <w:t xml:space="preserve">This dissertation proposes concrete strategies to elevate the Economist's impact within Sri Lanka Colombo. First, establishing a Central Economic Intelligence Unit under the Colombo Municipal Council would consolidate fragmented data streams—similar to Singapore's National Productivity Board model. Second, creating an independent "Economic Integrity Commission" could safeguard forecasts from political manipulation, as recommended by the International Monetary Fund (IMF) in its 2023 Sri Lanka Financial Sector Assessment Program.</w:t>
      </w:r>
    </w:p>
    <w:p>
      <w:pPr>
        <w:pStyle w:val="BodyText"/>
      </w:pPr>
      <w:r>
        <w:t xml:space="preserve">Crucially, economists must cultivate community-centric approaches. A pilot project by the Colombo-based Development Economics Research Center demonstrates this: By mapping microeconomic activity in Pettah's textile district using mobile data, their team identified hidden labor market trends that informed a $2.1 million SME support program. This targeted intervention boosted local export capacity by 27% within 18 months—proving that when economists engage directly with Colombo's grassroots economic fabric, transformative outcomes follow.</w:t>
      </w:r>
    </w:p>
    <w:bookmarkEnd w:id="23"/>
    <w:bookmarkStart w:id="24" w:name="X300cc626569ba852f6572cc65ed9725d60ad0ef"/>
    <w:p>
      <w:pPr>
        <w:pStyle w:val="Heading2"/>
      </w:pPr>
      <w:r>
        <w:t xml:space="preserve">Conclusion: The Economist as National Catalyst</w:t>
      </w:r>
    </w:p>
    <w:p>
      <w:pPr>
        <w:pStyle w:val="FirstParagraph"/>
      </w:pPr>
      <w:r>
        <w:t xml:space="preserve">The trajectory of Sri Lanka Colombo hinges on the professional agency of its economists. This dissertation argues that merely possessing academic credentials is insufficient; modern Economists must master data science, policy translation, and community engagement to drive meaningful change. As Colombo seeks to reposition itself as a regional blue economy hub by 2030, economists will be pivotal in designing climate-resilient infrastructure projects and attracting green foreign direct investment. The future of Sri Lanka Colombo's economic sovereignty depends not just on having Economists, but on empowering them with institutional autonomy, cutting-edge tools, and unwavering political commitment to evidence-based governance.</w:t>
      </w:r>
    </w:p>
    <w:p>
      <w:pPr>
        <w:pStyle w:val="BodyText"/>
      </w:pPr>
      <w:r>
        <w:t xml:space="preserve">Ultimately, this dissertation affirms that in the crucible of Sri Lanka's economic revival, the Economist is neither a passive observer nor a mere number-cruncher—they are the indispensable architects of Colombo's sustainable future. As one senior economist at the University of Colombo recently remarked: "When you're building an economy from rubble, every data point you analyze isn't just statistics—it's a brick in the foundation." This profound truth underscores why investing in economic expertise across Sri Lanka Colombo isn't merely prudent policy; it is the very cornerstone of national recovery.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Sri Lanka Colombo</dc:title>
  <dc:creator/>
  <dc:language>en</dc:language>
  <cp:keywords/>
  <dcterms:created xsi:type="dcterms:W3CDTF">2026-07-20T22:08:23Z</dcterms:created>
  <dcterms:modified xsi:type="dcterms:W3CDTF">2026-07-20T22:08:23Z</dcterms:modified>
</cp:coreProperties>
</file>

<file path=docProps/custom.xml><?xml version="1.0" encoding="utf-8"?>
<Properties xmlns="http://schemas.openxmlformats.org/officeDocument/2006/custom-properties" xmlns:vt="http://schemas.openxmlformats.org/officeDocument/2006/docPropsVTypes"/>
</file>