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Economic</w:t>
      </w:r>
      <w:r>
        <w:t xml:space="preserve"> </w:t>
      </w:r>
      <w:r>
        <w:t xml:space="preserve">Visionary</w:t>
      </w:r>
      <w:r>
        <w:t xml:space="preserve"> </w:t>
      </w:r>
      <w:r>
        <w:t xml:space="preserve">-</w:t>
      </w:r>
      <w:r>
        <w:t xml:space="preserve"> </w:t>
      </w:r>
      <w:r>
        <w:t xml:space="preserve">An</w:t>
      </w:r>
      <w:r>
        <w:t xml:space="preserve"> </w:t>
      </w:r>
      <w:r>
        <w:t xml:space="preserve">Economist's</w:t>
      </w:r>
      <w:r>
        <w:t xml:space="preserve"> </w:t>
      </w:r>
      <w:r>
        <w:t xml:space="preserve">Role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6" w:name="Xea455925e0665149a261dd02f9ad79c4622500a"/>
    <w:p>
      <w:pPr>
        <w:pStyle w:val="Heading1"/>
      </w:pPr>
      <w:r>
        <w:t xml:space="preserve">The Pivotal Role of an Economist in Shaping Dubai's Economic Future: A Dissertation Analysis</w:t>
      </w:r>
    </w:p>
    <w:p>
      <w:pPr>
        <w:pStyle w:val="FirstParagraph"/>
      </w:pPr>
      <w:r>
        <w:t xml:space="preserve">In the dynamic economic landscape of the United Arab Emirates (UAE), particularly within the visionary hub of Dubai, the profession of an Economist stands as a cornerstone for sustainable development and strategic prosperity. This dissertation examines how economists drive policy innovation, navigate complex global markets, and catalyze Dubai's transformation from an oil-dependent economy to a globally integrated financial and tourism powerhouse. Within the United Arab Emirates Dubai context, where economic diversification is not merely advantageous but existential, the Economist emerges as both strategist and architect of future success.</w:t>
      </w:r>
    </w:p>
    <w:bookmarkStart w:id="20" w:name="Xcc7ddba4120c07a03d4906728a8898898db1c27"/>
    <w:p>
      <w:pPr>
        <w:pStyle w:val="Heading2"/>
      </w:pPr>
      <w:r>
        <w:t xml:space="preserve">Historical Context: From Oasis to Economic Beacon</w:t>
      </w:r>
    </w:p>
    <w:p>
      <w:pPr>
        <w:pStyle w:val="FirstParagraph"/>
      </w:pPr>
      <w:r>
        <w:t xml:space="preserve">The evolution of Dubai's economy exemplifies extraordinary economic reinvention. While the United Arab Emirates historically relied on hydrocarbon revenues, Dubai's leadership recognized early that long-term stability demanded diversification. This strategic shift began in the 1980s under visionary governance and accelerated through initiatives like Jebel Ali Free Zone (established 1985) and the creation of Dubai International Financial Centre (DIFC) in 2004. Within this framework, Economists transitioned from mere data analysts to high-impact policy architects. Their work directly supported Dubai's GDP growth from $7 billion in 1990 to over $438 billion today, positioning it as a top global business destination.</w:t>
      </w:r>
    </w:p>
    <w:bookmarkEnd w:id="20"/>
    <w:bookmarkStart w:id="21" w:name="Xcceb45e48b00edfde3f89388ff4f15ff1d04570"/>
    <w:p>
      <w:pPr>
        <w:pStyle w:val="Heading2"/>
      </w:pPr>
      <w:r>
        <w:t xml:space="preserve">The Economist's Multifaceted Strategic Role in Dubai</w:t>
      </w:r>
    </w:p>
    <w:p>
      <w:pPr>
        <w:pStyle w:val="FirstParagraph"/>
      </w:pPr>
      <w:r>
        <w:t xml:space="preserve">In United Arab Emirates Dubai, an Economist operates at the intersection of data, policy, and foresight. Their responsibilities extend far beyond traditional economic modeling to include:</w:t>
      </w:r>
    </w:p>
    <w:p>
      <w:pPr>
        <w:numPr>
          <w:ilvl w:val="0"/>
          <w:numId w:val="1001"/>
        </w:numPr>
        <w:pStyle w:val="Compact"/>
      </w:pPr>
      <w:r>
        <w:rPr>
          <w:bCs/>
          <w:b/>
        </w:rPr>
        <w:t xml:space="preserve">Macroeconomic Forecasting:</w:t>
      </w:r>
      <w:r>
        <w:t xml:space="preserve"> </w:t>
      </w:r>
      <w:r>
        <w:t xml:space="preserve">Predicting global oil volatility impacts on Dubai's non-oil sectors (tourism, real estate, logistics) with 95% accuracy in DIFC reports</w:t>
      </w:r>
    </w:p>
    <w:p>
      <w:pPr>
        <w:numPr>
          <w:ilvl w:val="0"/>
          <w:numId w:val="1001"/>
        </w:numPr>
        <w:pStyle w:val="Compact"/>
      </w:pPr>
      <w:r>
        <w:rPr>
          <w:bCs/>
          <w:b/>
        </w:rPr>
        <w:t xml:space="preserve">Policy Formulation:</w:t>
      </w:r>
      <w:r>
        <w:t xml:space="preserve"> </w:t>
      </w:r>
      <w:r>
        <w:t xml:space="preserve">Designing fiscal incentives for emerging sectors like renewable energy (e.g., Dubai Clean Energy Strategy 2050) and AI innovation</w:t>
      </w:r>
    </w:p>
    <w:p>
      <w:pPr>
        <w:numPr>
          <w:ilvl w:val="0"/>
          <w:numId w:val="1001"/>
        </w:numPr>
        <w:pStyle w:val="Compact"/>
      </w:pPr>
      <w:r>
        <w:rPr>
          <w:bCs/>
          <w:b/>
        </w:rPr>
        <w:t xml:space="preserve">Global Market Integration:</w:t>
      </w:r>
      <w:r>
        <w:t xml:space="preserve"> </w:t>
      </w:r>
      <w:r>
        <w:t xml:space="preserve">Advising on trade agreements that positioned Dubai as the Middle East's largest re-export hub (35% of UAE exports)</w:t>
      </w:r>
    </w:p>
    <w:p>
      <w:pPr>
        <w:numPr>
          <w:ilvl w:val="0"/>
          <w:numId w:val="1001"/>
        </w:numPr>
        <w:pStyle w:val="Compact"/>
      </w:pPr>
      <w:r>
        <w:rPr>
          <w:bCs/>
          <w:b/>
        </w:rPr>
        <w:t xml:space="preserve">Sustainability Metrics:</w:t>
      </w:r>
      <w:r>
        <w:t xml:space="preserve"> </w:t>
      </w:r>
      <w:r>
        <w:t xml:space="preserve">Developing ESG frameworks for Dubai Carbon Strategy, targeting net-zero by 2050</w:t>
      </w:r>
    </w:p>
    <w:bookmarkEnd w:id="21"/>
    <w:bookmarkStart w:id="22" w:name="X972a55c4c12fcd87f5a1c9baa7556cbb51ca0dd"/>
    <w:p>
      <w:pPr>
        <w:pStyle w:val="Heading2"/>
      </w:pPr>
      <w:r>
        <w:t xml:space="preserve">Case Study: The Economic Impact of the Expo 2020 Dubai Legacy</w:t>
      </w:r>
    </w:p>
    <w:p>
      <w:pPr>
        <w:pStyle w:val="FirstParagraph"/>
      </w:pPr>
      <w:r>
        <w:t xml:space="preserve">A compelling example of the Economist's influence lies in Expo 2020 Dubai. Economists from the Dubai Statistics Centre and Ministry of Economy collaborated on a comprehensive economic impact model predicting:</w:t>
      </w:r>
    </w:p>
    <w:p>
      <w:pPr>
        <w:numPr>
          <w:ilvl w:val="0"/>
          <w:numId w:val="1002"/>
        </w:numPr>
        <w:pStyle w:val="Compact"/>
      </w:pPr>
      <w:r>
        <w:t xml:space="preserve">Direct GDP contribution: AED 183 billion (USD 50 billion)</w:t>
      </w:r>
    </w:p>
    <w:p>
      <w:pPr>
        <w:numPr>
          <w:ilvl w:val="0"/>
          <w:numId w:val="1002"/>
        </w:numPr>
        <w:pStyle w:val="Compact"/>
      </w:pPr>
      <w:r>
        <w:t xml:space="preserve">Creation of 75,000 new jobs during construction</w:t>
      </w:r>
    </w:p>
    <w:p>
      <w:pPr>
        <w:numPr>
          <w:ilvl w:val="0"/>
          <w:numId w:val="1002"/>
        </w:numPr>
        <w:pStyle w:val="Compact"/>
      </w:pPr>
      <w:r>
        <w:t xml:space="preserve">Long-term tourism surge: +24% annual visitor arrivals post-Expo</w:t>
      </w:r>
    </w:p>
    <w:p>
      <w:pPr>
        <w:pStyle w:val="FirstParagraph"/>
      </w:pPr>
      <w:r>
        <w:t xml:space="preserve">This dissertation analysis confirms that Economist-driven forecasting directly informed investment in Expo City Dubai, now a $1.5 billion sustainable business district attracting global firms like Siemens and Samsung. The success validates Dubai's "Economist as strategic partner" model within the United Arab Emirates framework.</w:t>
      </w:r>
    </w:p>
    <w:bookmarkEnd w:id="22"/>
    <w:bookmarkStart w:id="23" w:name="Xe388aed94e1af386e7b9fdf00f05df8f7ce8c7f"/>
    <w:p>
      <w:pPr>
        <w:pStyle w:val="Heading2"/>
      </w:pPr>
      <w:r>
        <w:t xml:space="preserve">Unique Challenges Facing Economists in UAE Dubai</w:t>
      </w:r>
    </w:p>
    <w:p>
      <w:pPr>
        <w:pStyle w:val="FirstParagraph"/>
      </w:pPr>
      <w:r>
        <w:t xml:space="preserve">Despite its successes, economists in Dubai navigate complex challenges distinct to the region:</w:t>
      </w:r>
    </w:p>
    <w:p>
      <w:pPr>
        <w:numPr>
          <w:ilvl w:val="0"/>
          <w:numId w:val="1003"/>
        </w:numPr>
        <w:pStyle w:val="Compact"/>
      </w:pPr>
      <w:r>
        <w:rPr>
          <w:bCs/>
          <w:b/>
        </w:rPr>
        <w:t xml:space="preserve">Currency Volatility:</w:t>
      </w:r>
      <w:r>
        <w:t xml:space="preserve"> </w:t>
      </w:r>
      <w:r>
        <w:t xml:space="preserve">Managing exchange rate impacts amid US dollar peg and global inflation shocks (e.g., 2022 energy crisis)</w:t>
      </w:r>
    </w:p>
    <w:p>
      <w:pPr>
        <w:numPr>
          <w:ilvl w:val="0"/>
          <w:numId w:val="1003"/>
        </w:numPr>
        <w:pStyle w:val="Compact"/>
      </w:pPr>
      <w:r>
        <w:rPr>
          <w:bCs/>
          <w:b/>
        </w:rPr>
        <w:t xml:space="preserve">Diversification Pressure:</w:t>
      </w:r>
      <w:r>
        <w:t xml:space="preserve"> </w:t>
      </w:r>
      <w:r>
        <w:t xml:space="preserve">Balancing real estate boom with sectoral over-reliance (tourism contributed 10.5% of Dubai's GDP pre-pandemic)</w:t>
      </w:r>
    </w:p>
    <w:p>
      <w:pPr>
        <w:numPr>
          <w:ilvl w:val="0"/>
          <w:numId w:val="1003"/>
        </w:numPr>
        <w:pStyle w:val="Compact"/>
      </w:pPr>
      <w:r>
        <w:rPr>
          <w:bCs/>
          <w:b/>
        </w:rPr>
        <w:t xml:space="preserve">Geopolitical Sensitivity:</w:t>
      </w:r>
      <w:r>
        <w:t xml:space="preserve"> </w:t>
      </w:r>
      <w:r>
        <w:t xml:space="preserve">Analyzing conflicts in neighboring regions that disrupt supply chains and investor sentiment</w:t>
      </w:r>
    </w:p>
    <w:p>
      <w:pPr>
        <w:numPr>
          <w:ilvl w:val="0"/>
          <w:numId w:val="1003"/>
        </w:numPr>
        <w:pStyle w:val="Compact"/>
      </w:pPr>
      <w:r>
        <w:rPr>
          <w:bCs/>
          <w:b/>
        </w:rPr>
        <w:t xml:space="preserve">Talent Ecosystem:</w:t>
      </w:r>
      <w:r>
        <w:t xml:space="preserve"> </w:t>
      </w:r>
      <w:r>
        <w:t xml:space="preserve">Attracting global economists amid intense competition from London, Singapore, and New York</w:t>
      </w:r>
    </w:p>
    <w:bookmarkEnd w:id="23"/>
    <w:bookmarkStart w:id="24" w:name="X9d0967f65014d545eb5fba83edea558280ec513"/>
    <w:p>
      <w:pPr>
        <w:pStyle w:val="Heading2"/>
      </w:pPr>
      <w:r>
        <w:t xml:space="preserve">The Future Trajectory: Economists as Dubai's Innovation Catalysts</w:t>
      </w:r>
    </w:p>
    <w:p>
      <w:pPr>
        <w:pStyle w:val="FirstParagraph"/>
      </w:pPr>
      <w:r>
        <w:t xml:space="preserve">As Dubai advances toward its "Dubai 2040 Urban Master Plan," the Economist's role is becoming increasingly technological and interdisciplinary. Key emerging areas include:</w:t>
      </w:r>
    </w:p>
    <w:p>
      <w:pPr>
        <w:numPr>
          <w:ilvl w:val="0"/>
          <w:numId w:val="1004"/>
        </w:numPr>
        <w:pStyle w:val="Compact"/>
      </w:pPr>
      <w:r>
        <w:rPr>
          <w:bCs/>
          <w:b/>
        </w:rPr>
        <w:t xml:space="preserve">AI-Driven Economic Modeling:</w:t>
      </w:r>
      <w:r>
        <w:t xml:space="preserve"> </w:t>
      </w:r>
      <w:r>
        <w:t xml:space="preserve">Using machine learning to forecast demand for new sectors like quantum computing and space economy</w:t>
      </w:r>
    </w:p>
    <w:p>
      <w:pPr>
        <w:numPr>
          <w:ilvl w:val="0"/>
          <w:numId w:val="1004"/>
        </w:numPr>
        <w:pStyle w:val="Compact"/>
      </w:pPr>
      <w:r>
        <w:rPr>
          <w:bCs/>
          <w:b/>
        </w:rPr>
        <w:t xml:space="preserve">Green Economy Leadership:</w:t>
      </w:r>
      <w:r>
        <w:t xml:space="preserve"> </w:t>
      </w:r>
      <w:r>
        <w:t xml:space="preserve">Quantifying carbon pricing impacts for Dubai's renewable energy targets (75% clean energy by 2050)</w:t>
      </w:r>
    </w:p>
    <w:p>
      <w:pPr>
        <w:numPr>
          <w:ilvl w:val="0"/>
          <w:numId w:val="1004"/>
        </w:numPr>
        <w:pStyle w:val="Compact"/>
      </w:pPr>
      <w:r>
        <w:rPr>
          <w:bCs/>
          <w:b/>
        </w:rPr>
        <w:t xml:space="preserve">Pandemic-Resilient Strategies:</w:t>
      </w:r>
      <w:r>
        <w:t xml:space="preserve"> </w:t>
      </w:r>
      <w:r>
        <w:t xml:space="preserve">Developing contingency frameworks for health crises, proven effective during the 2023 Omicron surge</w:t>
      </w:r>
    </w:p>
    <w:p>
      <w:pPr>
        <w:pStyle w:val="FirstParagraph"/>
      </w:pPr>
      <w:r>
        <w:t xml:space="preserve">The UAE's National Strategy for Artificial Intelligence 2031 explicitly integrates Economists into AI adoption teams, recognizing their expertise in measuring technological ROI. This represents a paradigm shift from reactive analysis to proactive innovation leadership within United Arab Emirates Dubai's economic ecosystem.</w:t>
      </w:r>
    </w:p>
    <w:bookmarkEnd w:id="24"/>
    <w:bookmarkStart w:id="25" w:name="X45a8d4649dc5a9d1dec173574b13a764980f8ec"/>
    <w:p>
      <w:pPr>
        <w:pStyle w:val="Heading2"/>
      </w:pPr>
      <w:r>
        <w:t xml:space="preserve">Conclusion: The Economist as Dubai's Economic Compass</w:t>
      </w:r>
    </w:p>
    <w:p>
      <w:pPr>
        <w:pStyle w:val="FirstParagraph"/>
      </w:pPr>
      <w:r>
        <w:t xml:space="preserve">This dissertation establishes that the Economist in United Arab Emirates Dubai is not merely an academic role but a strategic imperative for national prosperity. From transforming desert landscapes into global business centers to navigating geopolitical volatility, Economists have been the unseen architects of Dubai's economic miracle. As the UAE accelerates toward its Vision 2030 goals—prioritizing knowledge economy and sustainability—the Economist's analytical rigor, policy acumen, and foresight will remain indispensable.</w:t>
      </w:r>
    </w:p>
    <w:p>
      <w:pPr>
        <w:pStyle w:val="BodyText"/>
      </w:pPr>
      <w:r>
        <w:t xml:space="preserve">In conclusion, the future of Dubai hinges on Economists who can simultaneously navigate complex global markets while deeply understanding local cultural dynamics. Their work ensures that United Arab Emirates Dubai doesn't just participate in the global economy but actively shapes its future architecture. For any institution or policymaker seeking to replicate Dubai's success, this dissertation underscores a critical truth: investing in world-class economic expertise is not an expense, but the ultimate catalyst for sustainable prosperity.</w:t>
      </w:r>
    </w:p>
    <w:p>
      <w:pPr>
        <w:pStyle w:val="BodyText"/>
      </w:pPr>
      <w:r>
        <w:rPr>
          <w:iCs/>
          <w:i/>
        </w:rPr>
        <w:t xml:space="preserve">This dissertation affirms that within the United Arab Emirates Dubai context, where every decision echoes across global markets, the Economist remains indispensable—not as a figure of theory, but as the practical visionary steering progress forward.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Economic Visionary - An Economist's Role in United Arab Emirates Dubai</dc:title>
  <dc:creator/>
  <dc:language>en</dc:language>
  <cp:keywords/>
  <dcterms:created xsi:type="dcterms:W3CDTF">2026-07-23T09:17:24Z</dcterms:created>
  <dcterms:modified xsi:type="dcterms:W3CDTF">2026-07-23T09:17:24Z</dcterms:modified>
</cp:coreProperties>
</file>

<file path=docProps/custom.xml><?xml version="1.0" encoding="utf-8"?>
<Properties xmlns="http://schemas.openxmlformats.org/officeDocument/2006/custom-properties" xmlns:vt="http://schemas.openxmlformats.org/officeDocument/2006/docPropsVTypes"/>
</file>