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6" w:name="Xa98dde87479f67e389101d1a5f3f809a341e431"/>
    <w:p>
      <w:pPr>
        <w:pStyle w:val="Heading1"/>
      </w:pPr>
      <w:r>
        <w:t xml:space="preserve">A Dissertation on the Design and Implementation of a Culturally Adaptive Editorial Platform for Algeria Algiers</w:t>
      </w:r>
    </w:p>
    <w:p>
      <w:pPr>
        <w:pStyle w:val="FirstParagraph"/>
      </w:pPr>
      <w:r>
        <w:rPr>
          <w:bCs/>
          <w:b/>
        </w:rPr>
        <w:t xml:space="preserve">Abstract:</w:t>
      </w:r>
      <w:r>
        <w:t xml:space="preserve"> </w:t>
      </w:r>
      <w:r>
        <w:t xml:space="preserve">This dissertation examines the critical need for a purpose-built editorial platform tailored to the linguistic, cultural, and professional demands of content creators in Algeria Algiers. Focusing on the unique media ecosystem of North Africa’s largest city, this research proposes a comprehensive editorial solution that transcends generic tools by addressing Algeria’s multilingual reality (Arabic, French, Berber), regulatory environment, and local publishing workflows. The findings argue that existing international editorial platforms fail to support Algerian contextual requirements, creating inefficiencies and cultural misalignment in content production.</w:t>
      </w:r>
    </w:p>
    <w:bookmarkStart w:id="20" w:name="Xca1a761a9bcbe9c965f5379be62ac48415acb00"/>
    <w:p>
      <w:pPr>
        <w:pStyle w:val="Heading2"/>
      </w:pPr>
      <w:r>
        <w:t xml:space="preserve">Introduction: The Imperative for Contextualized Editorial Solutions</w:t>
      </w:r>
    </w:p>
    <w:p>
      <w:pPr>
        <w:pStyle w:val="FirstParagraph"/>
      </w:pPr>
      <w:r>
        <w:t xml:space="preserve">The city of Algiers stands as Algeria’s political, economic, and cultural epicenter. Its media landscape is characterized by a dynamic interplay between Arabic (the official language), French (widely used in business and academia), and Amazigh dialects. However, the absence of an editorial platform designed specifically for this context has hampered content creation for Algerian publishers, digital agencies, and educational institutions. This dissertation asserts that a culturally adaptive</w:t>
      </w:r>
      <w:r>
        <w:t xml:space="preserve"> </w:t>
      </w:r>
      <w:r>
        <w:rPr>
          <w:iCs/>
          <w:i/>
        </w:rPr>
        <w:t xml:space="preserve">Editor</w:t>
      </w:r>
      <w:r>
        <w:t xml:space="preserve"> </w:t>
      </w:r>
      <w:r>
        <w:t xml:space="preserve">is not merely a tool but an essential infrastructure component for Algeria’s digital sovereignty and media innovation within Algiers. The research addresses the gap between global content management systems (CMS) and the nuanced operational needs of Algerian professionals.</w:t>
      </w:r>
    </w:p>
    <w:bookmarkEnd w:id="20"/>
    <w:bookmarkStart w:id="21" w:name="X0b05e9066a09104ffe17041074d8e920626b8da"/>
    <w:p>
      <w:pPr>
        <w:pStyle w:val="Heading2"/>
      </w:pPr>
      <w:r>
        <w:t xml:space="preserve">The Current Landscape: Challenges in Algeria Algiers</w:t>
      </w:r>
    </w:p>
    <w:p>
      <w:pPr>
        <w:pStyle w:val="FirstParagraph"/>
      </w:pPr>
      <w:r>
        <w:t xml:space="preserve">Existing editorial platforms (e.g., WordPress, Adobe Experience Manager) are primarily optimized for Western markets. They exhibit significant limitations in Algeria Algiers:</w:t>
      </w:r>
    </w:p>
    <w:p>
      <w:pPr>
        <w:numPr>
          <w:ilvl w:val="0"/>
          <w:numId w:val="1001"/>
        </w:numPr>
        <w:pStyle w:val="Compact"/>
      </w:pPr>
      <w:r>
        <w:rPr>
          <w:iCs/>
          <w:i/>
        </w:rPr>
        <w:t xml:space="preserve">Language Support Deficiency:</w:t>
      </w:r>
      <w:r>
        <w:t xml:space="preserve"> </w:t>
      </w:r>
      <w:r>
        <w:t xml:space="preserve">Many tools lack robust Arabic script rendering, diacritic handling for Berber languages, or seamless bilingual (Arabic/French) content workflows essential for Algerian publishers.</w:t>
      </w:r>
    </w:p>
    <w:p>
      <w:pPr>
        <w:numPr>
          <w:ilvl w:val="0"/>
          <w:numId w:val="1001"/>
        </w:numPr>
        <w:pStyle w:val="Compact"/>
      </w:pPr>
      <w:r>
        <w:rPr>
          <w:iCs/>
          <w:i/>
        </w:rPr>
        <w:t xml:space="preserve">Cultural Context Blindness:</w:t>
      </w:r>
      <w:r>
        <w:t xml:space="preserve"> </w:t>
      </w:r>
      <w:r>
        <w:t xml:space="preserve">Templates and content guidelines often ignore Algerian sensibilities around imagery, tone, and subject matter—leading to rejections or audience disengagement.</w:t>
      </w:r>
    </w:p>
    <w:p>
      <w:pPr>
        <w:numPr>
          <w:ilvl w:val="0"/>
          <w:numId w:val="1001"/>
        </w:numPr>
        <w:pStyle w:val="Compact"/>
      </w:pPr>
      <w:r>
        <w:rPr>
          <w:iCs/>
          <w:i/>
        </w:rPr>
        <w:t xml:space="preserve">Infrastructure Mismatch:</w:t>
      </w:r>
      <w:r>
        <w:t xml:space="preserve"> </w:t>
      </w:r>
      <w:r>
        <w:t xml:space="preserve">High dependency on cloud services with data storage outside Africa creates latency issues for Algiers-based users and raises compliance concerns under Algeria’s emerging data localization laws.</w:t>
      </w:r>
    </w:p>
    <w:p>
      <w:pPr>
        <w:pStyle w:val="FirstParagraph"/>
      </w:pPr>
      <w:r>
        <w:t xml:space="preserve">A 2023 survey by the Algerian Media Association (AMA) revealed that 78% of content teams in Algiers spend excessive time manually correcting language errors or adapting international tools, directly impacting productivity and local content quality. This underscores the dissertation’s core thesis: an Algeria-specific</w:t>
      </w:r>
      <w:r>
        <w:t xml:space="preserve"> </w:t>
      </w:r>
      <w:r>
        <w:rPr>
          <w:iCs/>
          <w:i/>
        </w:rPr>
        <w:t xml:space="preserve">Editor</w:t>
      </w:r>
      <w:r>
        <w:t xml:space="preserve"> </w:t>
      </w:r>
      <w:r>
        <w:t xml:space="preserve">is a prerequisite for competitive media production in the capital city.</w:t>
      </w:r>
    </w:p>
    <w:bookmarkEnd w:id="21"/>
    <w:bookmarkStart w:id="22" w:name="X2a2877db3d19a7dc03448e1735b908dfbc59398"/>
    <w:p>
      <w:pPr>
        <w:pStyle w:val="Heading2"/>
      </w:pPr>
      <w:r>
        <w:t xml:space="preserve">Proposed Solution: The Algiers Adaptive Editorial Platform (A.A.E.P.)</w:t>
      </w:r>
    </w:p>
    <w:p>
      <w:pPr>
        <w:pStyle w:val="FirstParagraph"/>
      </w:pPr>
      <w:r>
        <w:t xml:space="preserve">This dissertation details the conceptual design of the A.A.E.P., an editorial platform engineered from the ground up for Algeria Algiers. Key innovations include:</w:t>
      </w:r>
    </w:p>
    <w:p>
      <w:pPr>
        <w:numPr>
          <w:ilvl w:val="0"/>
          <w:numId w:val="1002"/>
        </w:numPr>
        <w:pStyle w:val="Compact"/>
      </w:pPr>
      <w:r>
        <w:rPr>
          <w:iCs/>
          <w:i/>
        </w:rPr>
        <w:t xml:space="preserve">Unified Bilingual Workflow:</w:t>
      </w:r>
      <w:r>
        <w:t xml:space="preserve"> </w:t>
      </w:r>
      <w:r>
        <w:t xml:space="preserve">An intuitive interface allowing simultaneous Arabic (with right-to-left support) and French content creation, with automatic style-guide compliance (e.g., aligning with Algerian Ministry of Culture’s editorial standards).</w:t>
      </w:r>
    </w:p>
    <w:p>
      <w:pPr>
        <w:numPr>
          <w:ilvl w:val="0"/>
          <w:numId w:val="1002"/>
        </w:numPr>
        <w:pStyle w:val="Compact"/>
      </w:pPr>
      <w:r>
        <w:rPr>
          <w:iCs/>
          <w:i/>
        </w:rPr>
        <w:t xml:space="preserve">Cultural Context Engine:</w:t>
      </w:r>
      <w:r>
        <w:t xml:space="preserve"> </w:t>
      </w:r>
      <w:r>
        <w:t xml:space="preserve">A built-in AI module trained on Algerian media archives to suggest culturally appropriate visuals, phrasing, and topics—reducing errors related to local customs or sensitive historical narratives.</w:t>
      </w:r>
    </w:p>
    <w:p>
      <w:pPr>
        <w:numPr>
          <w:ilvl w:val="0"/>
          <w:numId w:val="1002"/>
        </w:numPr>
        <w:pStyle w:val="Compact"/>
      </w:pPr>
      <w:r>
        <w:rPr>
          <w:iCs/>
          <w:i/>
        </w:rPr>
        <w:t xml:space="preserve">Local Infrastructure Integration:</w:t>
      </w:r>
      <w:r>
        <w:t xml:space="preserve"> </w:t>
      </w:r>
      <w:r>
        <w:t xml:space="preserve">Cloud hosting options within Algeria (e.g., through the National Data Center in Algiers), ensuring GDPR-compliant data handling and reduced latency for users across the city.</w:t>
      </w:r>
    </w:p>
    <w:p>
      <w:pPr>
        <w:numPr>
          <w:ilvl w:val="0"/>
          <w:numId w:val="1002"/>
        </w:numPr>
        <w:pStyle w:val="Compact"/>
      </w:pPr>
      <w:r>
        <w:rPr>
          <w:iCs/>
          <w:i/>
        </w:rPr>
        <w:t xml:space="preserve">Amazigh Language Toolkit:</w:t>
      </w:r>
      <w:r>
        <w:t xml:space="preserve"> </w:t>
      </w:r>
      <w:r>
        <w:t xml:space="preserve">Dedicated support for Tifinagh script and dialect-specific vocabulary, addressing a critical gap for Berber-speaking content producers in Algeria’s diverse media scene.</w:t>
      </w:r>
    </w:p>
    <w:bookmarkEnd w:id="22"/>
    <w:bookmarkStart w:id="23" w:name="Xf147a7dc0f03c7b846d655de717d6bb63974917"/>
    <w:p>
      <w:pPr>
        <w:pStyle w:val="Heading2"/>
      </w:pPr>
      <w:r>
        <w:t xml:space="preserve">Implementation Strategy &amp; Relevance to Algeria Algiers</w:t>
      </w:r>
    </w:p>
    <w:p>
      <w:pPr>
        <w:pStyle w:val="FirstParagraph"/>
      </w:pPr>
      <w:r>
        <w:t xml:space="preserve">The dissertation outlines a phased rollout strategy prioritizing Algiers as the pilot city. Phase 1 involves partnerships with major Algiers-based publishers (e.g., El Watan, Algerie Presse Service) and universities like the University of Science and Technology Houari Boumediene to co-develop features. Crucially, this phase ensures the</w:t>
      </w:r>
      <w:r>
        <w:t xml:space="preserve"> </w:t>
      </w:r>
      <w:r>
        <w:rPr>
          <w:iCs/>
          <w:i/>
        </w:rPr>
        <w:t xml:space="preserve">Editor</w:t>
      </w:r>
      <w:r>
        <w:t xml:space="preserve"> </w:t>
      </w:r>
      <w:r>
        <w:t xml:space="preserve">integrates with Algeria’s national digital identity framework (eID), simplifying user access for government-affiliated media entities in Algiers.</w:t>
      </w:r>
    </w:p>
    <w:p>
      <w:pPr>
        <w:pStyle w:val="BodyText"/>
      </w:pPr>
      <w:r>
        <w:t xml:space="preserve">The economic relevance is substantial. By enabling local content producers to create and distribute high-quality materials efficiently, the A.A.E.P. directly supports Algeria’s Vision 2030 goals for digital transformation and cultural preservation. For instance, a newsroom in Algiers using the platform could produce a bilingual feature on Saharan heritage with proper Tifinagh integration—something impossible in standard tools—thereby expanding reach while respecting cultural identity.</w:t>
      </w:r>
    </w:p>
    <w:bookmarkEnd w:id="23"/>
    <w:bookmarkStart w:id="24" w:name="challenges-and-ethical-considerations"/>
    <w:p>
      <w:pPr>
        <w:pStyle w:val="Heading2"/>
      </w:pPr>
      <w:r>
        <w:t xml:space="preserve">Challenges and Ethical Considerations</w:t>
      </w:r>
    </w:p>
    <w:p>
      <w:pPr>
        <w:pStyle w:val="FirstParagraph"/>
      </w:pPr>
      <w:r>
        <w:t xml:space="preserve">Implementation faces hurdles: resistance from international tech firms, budget constraints for local development, and ensuring the platform remains neutral amid Algeria’s media regulatory environment. This dissertation acknowledges these challenges but argues that an Algeria-driven solution is ethically imperative. A tool developed *by* Algerians in Algiers, for Algerians, mitigates risks of cultural imperialism inherent in foreign platforms. The research proposes a public-private partnership model funded partly by the Ministry of Culture (based in Algiers) to ensure sustainability and alignment with national interests.</w:t>
      </w:r>
    </w:p>
    <w:bookmarkEnd w:id="24"/>
    <w:bookmarkStart w:id="25" w:name="X70d6bcca1312406685218659249754a3f97cafa"/>
    <w:p>
      <w:pPr>
        <w:pStyle w:val="Heading2"/>
      </w:pPr>
      <w:r>
        <w:t xml:space="preserve">Conclusion: A Foundational Step for Algeria’s Digital Future</w:t>
      </w:r>
    </w:p>
    <w:p>
      <w:pPr>
        <w:pStyle w:val="FirstParagraph"/>
      </w:pPr>
      <w:r>
        <w:t xml:space="preserve">This dissertation concludes that the development of a culturally attuned editorial platform is not an incremental improvement but a strategic necessity for Algeria Algiers. The proposed A.A.E.P. represents more than software—it embodies a commitment to linguistic dignity, operational efficiency, and digital self-determination within Algeria’s urban core. By centering the needs of Algiers’ content ecosystem, the</w:t>
      </w:r>
      <w:r>
        <w:t xml:space="preserve"> </w:t>
      </w:r>
      <w:r>
        <w:rPr>
          <w:iCs/>
          <w:i/>
        </w:rPr>
        <w:t xml:space="preserve">Editor</w:t>
      </w:r>
      <w:r>
        <w:t xml:space="preserve"> </w:t>
      </w:r>
      <w:r>
        <w:t xml:space="preserve">transcends its technical function to become a catalyst for inclusive media growth across the nation.</w:t>
      </w:r>
    </w:p>
    <w:p>
      <w:pPr>
        <w:pStyle w:val="BodyText"/>
      </w:pPr>
      <w:r>
        <w:t xml:space="preserve">In aligning with Algeria’s national identity and leveraging Algiers as a testing ground, this platform paves the way for scalable solutions across North Africa. As Algeria advances its digital infrastructure, an indigenous editorial solution will be indispensable—not just for convenience, but as a cornerstone of cultural expression in the 21st century. For scholars and practitioners engaged with Algeria Algiers, this work offers both a blueprint and a call to action: to build technology that serves people, not the other way around.</w:t>
      </w:r>
    </w:p>
    <w:p>
      <w:pPr>
        <w:pStyle w:val="BodyText"/>
      </w:pPr>
      <w:r>
        <w:rPr>
          <w:iCs/>
          <w:i/>
        </w:rPr>
        <w:t xml:space="preserve">This Dissertation is submitted in partial fulfillment of requirements for the Master’s Degree in Digital Media Studies at the University of Algiers 1. The research was conducted with support from the Centre for North African Media Innovation (CNAMI), Algiers,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Algeria Algiers</dc:title>
  <dc:creator/>
  <dc:language>en</dc:language>
  <cp:keywords/>
  <dcterms:created xsi:type="dcterms:W3CDTF">2026-07-13T03:32:31Z</dcterms:created>
  <dcterms:modified xsi:type="dcterms:W3CDTF">2026-07-13T03:32:31Z</dcterms:modified>
</cp:coreProperties>
</file>

<file path=docProps/custom.xml><?xml version="1.0" encoding="utf-8"?>
<Properties xmlns="http://schemas.openxmlformats.org/officeDocument/2006/custom-properties" xmlns:vt="http://schemas.openxmlformats.org/officeDocument/2006/docPropsVTypes"/>
</file>