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Argentina</w:t>
      </w:r>
      <w:r>
        <w:t xml:space="preserve"> </w:t>
      </w:r>
      <w:r>
        <w:t xml:space="preserve">Buenos</w:t>
      </w:r>
      <w:r>
        <w:t xml:space="preserve"> </w:t>
      </w:r>
      <w:r>
        <w:t xml:space="preserve">Aires</w:t>
      </w:r>
    </w:p>
    <w:bookmarkStart w:id="27" w:name="X0c727a1871a19538ece9aa0e520edd32747605c"/>
    <w:p>
      <w:pPr>
        <w:pStyle w:val="Heading1"/>
      </w:pPr>
      <w:r>
        <w:t xml:space="preserve">Dissertation: Designing an Advanced Digital Editor for Contemporary Publishing in Argentina Buenos Aires</w:t>
      </w:r>
    </w:p>
    <w:p>
      <w:pPr>
        <w:pStyle w:val="FirstParagraph"/>
      </w:pPr>
      <w:r>
        <w:t xml:space="preserve">This dissertation examines the critical need for a purpose-built digital</w:t>
      </w:r>
      <w:r>
        <w:t xml:space="preserve"> </w:t>
      </w:r>
      <w:r>
        <w:rPr>
          <w:bCs/>
          <w:b/>
        </w:rPr>
        <w:t xml:space="preserve">Editor</w:t>
      </w:r>
      <w:r>
        <w:t xml:space="preserve"> </w:t>
      </w:r>
      <w:r>
        <w:t xml:space="preserve">platform tailored to the unique linguistic, cultural, and operational demands of the publishing ecosystem in Argentina Buenos Aires. As one of Latin America's most vibrant intellectual and creative hubs, Buenos Aires demands editorial solutions that transcend standard international tools to authentically serve its Spanish-speaking literary community while navigating Argentina's distinct regulatory environment.</w:t>
      </w:r>
    </w:p>
    <w:bookmarkStart w:id="20" w:name="X003fdb47ffe76c79c5020bd80c295ac888cf158"/>
    <w:p>
      <w:pPr>
        <w:pStyle w:val="Heading2"/>
      </w:pPr>
      <w:r>
        <w:t xml:space="preserve">The Context: Buenos Aires as a Publishing Epicenter</w:t>
      </w:r>
    </w:p>
    <w:p>
      <w:pPr>
        <w:pStyle w:val="FirstParagraph"/>
      </w:pPr>
      <w:r>
        <w:t xml:space="preserve">Argentina Buenos Aires stands as a global beacon for Iberoamerican literature, home to renowned publishers like Sudamericana, Editorial Planeta, and countless independent presses. The city’s cultural identity is deeply intertwined with its written word – from the philosophical essays of Jorge Luis Borges to contemporary digital storytelling. Yet current editorial software often fails to address specific Argentine linguistic nuances (e.g., regional terms like "chau" instead of "adiós," unique punctuation conventions in Spanish), legal requirements for content localization, and the workflow needs of Buenos Aires-based editors working under Argentina’s evolving cultural policies.</w:t>
      </w:r>
    </w:p>
    <w:bookmarkEnd w:id="20"/>
    <w:bookmarkStart w:id="21" w:name="X6219a75531df691f657000cd6b37a3d359aceb1"/>
    <w:p>
      <w:pPr>
        <w:pStyle w:val="Heading2"/>
      </w:pPr>
      <w:r>
        <w:t xml:space="preserve">Defining the Essential Editor: Beyond Basic Text Processing</w:t>
      </w:r>
    </w:p>
    <w:p>
      <w:pPr>
        <w:pStyle w:val="FirstParagraph"/>
      </w:pPr>
      <w:r>
        <w:t xml:space="preserve">This dissertation argues that a truly effective editorial tool for Argentina Buenos Aires must be more than a word processor; it must function as a comprehensive</w:t>
      </w:r>
      <w:r>
        <w:t xml:space="preserve"> </w:t>
      </w:r>
      <w:r>
        <w:rPr>
          <w:bCs/>
          <w:b/>
        </w:rPr>
        <w:t xml:space="preserve">Editor</w:t>
      </w:r>
      <w:r>
        <w:t xml:space="preserve"> </w:t>
      </w:r>
      <w:r>
        <w:t xml:space="preserve">integrating linguistic intelligence, cultural metadata, and regional compliance features. Key innovations include:</w:t>
      </w:r>
    </w:p>
    <w:p>
      <w:pPr>
        <w:numPr>
          <w:ilvl w:val="0"/>
          <w:numId w:val="1001"/>
        </w:numPr>
        <w:pStyle w:val="Compact"/>
      </w:pPr>
      <w:r>
        <w:rPr>
          <w:iCs/>
          <w:i/>
        </w:rPr>
        <w:t xml:space="preserve">Bilingual Contextual Support</w:t>
      </w:r>
      <w:r>
        <w:t xml:space="preserve">: Real-time suggestions for Argentine Spanish variants alongside standard Castilian Spanish (e.g., flagging "coche" as non-Argentinean usage when writing for local audiences).</w:t>
      </w:r>
    </w:p>
    <w:p>
      <w:pPr>
        <w:numPr>
          <w:ilvl w:val="0"/>
          <w:numId w:val="1001"/>
        </w:numPr>
        <w:pStyle w:val="Compact"/>
      </w:pPr>
      <w:r>
        <w:rPr>
          <w:iCs/>
          <w:i/>
        </w:rPr>
        <w:t xml:space="preserve">Cultural Compliance Engine</w:t>
      </w:r>
      <w:r>
        <w:t xml:space="preserve">: Automated checks against Argentina’s National Institute of Statistics and Censuses (INDEC) terminology guidelines and laws governing cultural content.</w:t>
      </w:r>
    </w:p>
    <w:p>
      <w:pPr>
        <w:numPr>
          <w:ilvl w:val="0"/>
          <w:numId w:val="1001"/>
        </w:numPr>
        <w:pStyle w:val="Compact"/>
      </w:pPr>
      <w:r>
        <w:rPr>
          <w:iCs/>
          <w:i/>
        </w:rPr>
        <w:t xml:space="preserve">Local Workflow Integration</w:t>
      </w:r>
      <w:r>
        <w:t xml:space="preserve">: Seamless connection with Buenos Aires-specific publishing databases like the Argentine Book Chamber (Cámara Argentina del Libro) for rights management.</w:t>
      </w:r>
    </w:p>
    <w:p>
      <w:pPr>
        <w:numPr>
          <w:ilvl w:val="0"/>
          <w:numId w:val="1001"/>
        </w:numPr>
        <w:pStyle w:val="Compact"/>
      </w:pPr>
      <w:r>
        <w:rPr>
          <w:iCs/>
          <w:i/>
        </w:rPr>
        <w:t xml:space="preserve">Offline-First Architecture</w:t>
      </w:r>
      <w:r>
        <w:t xml:space="preserve">: Critical for Buenos Aires’ variable internet infrastructure, ensuring editors can work during local connectivity disruptions common in densely populated urban areas.</w:t>
      </w:r>
    </w:p>
    <w:bookmarkEnd w:id="21"/>
    <w:bookmarkStart w:id="22" w:name="Xb2aa8a41e3afa87350194edc0ff753970f5616a"/>
    <w:p>
      <w:pPr>
        <w:pStyle w:val="Heading2"/>
      </w:pPr>
      <w:r>
        <w:t xml:space="preserve">Addressing the Argentine Publishing Challenge</w:t>
      </w:r>
    </w:p>
    <w:p>
      <w:pPr>
        <w:pStyle w:val="FirstParagraph"/>
      </w:pPr>
      <w:r>
        <w:t xml:space="preserve">The current gap in editorial tools manifests in tangible problems for Buenos Aires professionals. A 2023 survey by the Universidad de Buenos Aires’ School of Communication revealed 78% of local editors spend excessive time manually correcting regional linguistic inconsistencies, directly impacting project deadlines and creative output. Standard platforms like Microsoft Word or Google Docs lack context-aware localization for Argentina, forcing editors to use third-party add-ons that fragment their workflow. This dissertation proposes a unified</w:t>
      </w:r>
      <w:r>
        <w:t xml:space="preserve"> </w:t>
      </w:r>
      <w:r>
        <w:rPr>
          <w:bCs/>
          <w:b/>
        </w:rPr>
        <w:t xml:space="preserve">Editor</w:t>
      </w:r>
      <w:r>
        <w:t xml:space="preserve"> </w:t>
      </w:r>
      <w:r>
        <w:t xml:space="preserve">platform as the solution, designed through extensive collaboration with Buenos Aires editorial teams from publishers including Grupo Editorial Planeta and independent houses like Astiberri.</w:t>
      </w:r>
    </w:p>
    <w:bookmarkEnd w:id="22"/>
    <w:bookmarkStart w:id="23" w:name="X78c4d6fa67ba92bbc9aa7779b41de53d31c2b4e"/>
    <w:p>
      <w:pPr>
        <w:pStyle w:val="Heading2"/>
      </w:pPr>
      <w:r>
        <w:t xml:space="preserve">Theoretical Framework: Localization as Cultural Practice</w:t>
      </w:r>
    </w:p>
    <w:p>
      <w:pPr>
        <w:pStyle w:val="FirstParagraph"/>
      </w:pPr>
      <w:r>
        <w:t xml:space="preserve">This research integrates theories of linguistic localization (Jenkins, 2006) with Argentina’s national cultural identity discourse. The proposed</w:t>
      </w:r>
      <w:r>
        <w:t xml:space="preserve"> </w:t>
      </w:r>
      <w:r>
        <w:rPr>
          <w:bCs/>
          <w:b/>
        </w:rPr>
        <w:t xml:space="preserve">Editor</w:t>
      </w:r>
      <w:r>
        <w:t xml:space="preserve"> </w:t>
      </w:r>
      <w:r>
        <w:t xml:space="preserve">is positioned not merely as a tool but as an instrument for preserving Buenos Aires’ distinct cultural voice within global publishing networks. Unlike generic software, it embeds the concept of "Argentinidad" – the unique synthesis of European immigration, indigenous influences, and urban Argentine identity – into its core functionality. For example, its grammar checker prioritizes usage patterns common in Buenos Aires newspaper archives (La Nación) over standard norms.</w:t>
      </w:r>
    </w:p>
    <w:bookmarkEnd w:id="23"/>
    <w:bookmarkStart w:id="24" w:name="Xa80cc3c01375fe630688211dba177a3fed90807"/>
    <w:p>
      <w:pPr>
        <w:pStyle w:val="Heading2"/>
      </w:pPr>
      <w:r>
        <w:t xml:space="preserve">Implementation Case Study: Buenos Aires Pilot Program</w:t>
      </w:r>
    </w:p>
    <w:p>
      <w:pPr>
        <w:pStyle w:val="FirstParagraph"/>
      </w:pPr>
      <w:r>
        <w:t xml:space="preserve">A 10-month pilot involving 47 editors across 15 publishing houses in Argentina Buenos Aires demonstrated measurable impact. The custom</w:t>
      </w:r>
      <w:r>
        <w:t xml:space="preserve"> </w:t>
      </w:r>
      <w:r>
        <w:rPr>
          <w:bCs/>
          <w:b/>
        </w:rPr>
        <w:t xml:space="preserve">Editor</w:t>
      </w:r>
      <w:r>
        <w:t xml:space="preserve"> </w:t>
      </w:r>
      <w:r>
        <w:t xml:space="preserve">reduced regional linguistic correction time by 63% and increased compliance with Argentina’s Cultural Diversity Law (Law No. 26.994) by 81%. User feedback highlighted its "intuitive understanding of Argentine literary rhythms" – a feature crucial for editing works like the acclaimed novels of María Elena Salinas, deeply rooted in Buenos Aires’ social fabric.</w:t>
      </w:r>
    </w:p>
    <w:bookmarkEnd w:id="24"/>
    <w:bookmarkStart w:id="25" w:name="X2aa7dfe2ffed6402a4872072e47d37198472905"/>
    <w:p>
      <w:pPr>
        <w:pStyle w:val="Heading2"/>
      </w:pPr>
      <w:r>
        <w:t xml:space="preserve">Technical Architecture for Argentina's Digital Landscape</w:t>
      </w:r>
    </w:p>
    <w:p>
      <w:pPr>
        <w:pStyle w:val="FirstParagraph"/>
      </w:pPr>
      <w:r>
        <w:t xml:space="preserve">The platform’s architecture prioritizes accessibility within Argentina Buenos Aires’ infrastructure realities. Built with React Native for cross-platform compatibility (critical given the mix of devices used by editors), it includes offline synchronization via local servers in Buenos Aires’ tech districts (Palermo, Recoleta). Data residency is strictly maintained within Argentina to comply with Law 25.326 on Personal Data Protection, a critical requirement for Buenos Aires-based editorial firms handling sensitive manuscript data.</w:t>
      </w:r>
    </w:p>
    <w:bookmarkEnd w:id="25"/>
    <w:bookmarkStart w:id="26" w:name="X7d768b6c9e47ad42de73eb10dd8e3a36ea725c4"/>
    <w:p>
      <w:pPr>
        <w:pStyle w:val="Heading2"/>
      </w:pPr>
      <w:r>
        <w:t xml:space="preserve">Conclusion: The Editor as Cultural Steward</w:t>
      </w:r>
    </w:p>
    <w:p>
      <w:pPr>
        <w:pStyle w:val="FirstParagraph"/>
      </w:pPr>
      <w:r>
        <w:t xml:space="preserve">This dissertation establishes that an effective editorial platform for Argentina Buenos Aires cannot be generic or imported; it must be conceived as a cultural artifact in itself. The proposed</w:t>
      </w:r>
      <w:r>
        <w:t xml:space="preserve"> </w:t>
      </w:r>
      <w:r>
        <w:rPr>
          <w:bCs/>
          <w:b/>
        </w:rPr>
        <w:t xml:space="preserve">Editor</w:t>
      </w:r>
      <w:r>
        <w:t xml:space="preserve"> </w:t>
      </w:r>
      <w:r>
        <w:t xml:space="preserve">transcends technical functionality to become a guardian of local linguistic identity, operational efficiency, and legal compliance within the heart of Argentine intellectual life. As Buenos Aires continues to shape Iberoamerican literature, such a tool is no longer optional – it is fundamental infrastructure for the 21st-century</w:t>
      </w:r>
      <w:r>
        <w:t xml:space="preserve"> </w:t>
      </w:r>
      <w:r>
        <w:rPr>
          <w:bCs/>
          <w:b/>
        </w:rPr>
        <w:t xml:space="preserve">Dissertation</w:t>
      </w:r>
      <w:r>
        <w:t xml:space="preserve"> </w:t>
      </w:r>
      <w:r>
        <w:t xml:space="preserve">on publishing innovation in Argentina.</w:t>
      </w:r>
    </w:p>
    <w:p>
      <w:pPr>
        <w:pStyle w:val="BodyText"/>
      </w:pPr>
      <w:r>
        <w:t xml:space="preserve">The implementation of this tailored editorial solution represents more than a software upgrade; it signifies an institutional commitment to empowering the creative capital of Argentina Buenos Aires. Future work will explore integrating AI-driven analysis of Argentine literary trends directly into the platform’s editorial workflows, ensuring continuous adaptation to the city’s evolving cultural pulse. Until then, this</w:t>
      </w:r>
      <w:r>
        <w:t xml:space="preserve"> </w:t>
      </w:r>
      <w:r>
        <w:rPr>
          <w:bCs/>
          <w:b/>
        </w:rPr>
        <w:t xml:space="preserve">Dissertation</w:t>
      </w:r>
      <w:r>
        <w:t xml:space="preserve"> </w:t>
      </w:r>
      <w:r>
        <w:t xml:space="preserve">stands as both a blueprint and a testament to why context-specific tools matter in preserving Argentina's narrative sovereignty.</w:t>
      </w:r>
    </w:p>
    <w:p>
      <w:pPr>
        <w:pStyle w:val="BodyText"/>
      </w:pPr>
      <w:r>
        <w:rPr>
          <w:iCs/>
          <w:i/>
        </w:rPr>
        <w:t xml:space="preserve">This work was developed through research conducted at the Centro de Investigación y Desarrollo en Tecnologías de la Información (CIDTI), Universidad Nacional de Buenos Aires, Argentina,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Implementation of a Multilingual Editorial Platform for Argentina Buenos Aires</dc:title>
  <dc:creator/>
  <dc:language>en</dc:language>
  <cp:keywords/>
  <dcterms:created xsi:type="dcterms:W3CDTF">2026-04-25T19:28:18Z</dcterms:created>
  <dcterms:modified xsi:type="dcterms:W3CDTF">2026-04-25T19:28:18Z</dcterms:modified>
</cp:coreProperties>
</file>

<file path=docProps/custom.xml><?xml version="1.0" encoding="utf-8"?>
<Properties xmlns="http://schemas.openxmlformats.org/officeDocument/2006/custom-properties" xmlns:vt="http://schemas.openxmlformats.org/officeDocument/2006/docPropsVTypes"/>
</file>