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Santiago</w:t>
      </w:r>
      <w:r>
        <w:t xml:space="preserve"> </w:t>
      </w:r>
      <w:r>
        <w:t xml:space="preserve">Editorial</w:t>
      </w:r>
      <w:r>
        <w:t xml:space="preserve"> </w:t>
      </w:r>
      <w:r>
        <w:t xml:space="preserve">Framework</w:t>
      </w:r>
      <w:r>
        <w:t xml:space="preserve"> </w:t>
      </w:r>
      <w:r>
        <w:t xml:space="preserve">for</w:t>
      </w:r>
      <w:r>
        <w:t xml:space="preserve"> </w:t>
      </w:r>
      <w:r>
        <w:t xml:space="preserve">Chilean</w:t>
      </w:r>
      <w:r>
        <w:t xml:space="preserve"> </w:t>
      </w:r>
      <w:r>
        <w:t xml:space="preserve">Media</w:t>
      </w:r>
    </w:p>
    <w:bookmarkStart w:id="29" w:name="X79b2f4045d3190b6617f7f6ca9d818ccc204136"/>
    <w:p>
      <w:pPr>
        <w:pStyle w:val="Heading1"/>
      </w:pPr>
      <w:r>
        <w:t xml:space="preserve">The Santiago Editorial Framework: A Culturally Adaptive Digital Editor for Chile Santiago's Media Ecosystem</w:t>
      </w:r>
    </w:p>
    <w:p>
      <w:pPr>
        <w:pStyle w:val="FirstParagraph"/>
      </w:pPr>
      <w:r>
        <w:rPr>
          <w:bCs/>
          <w:b/>
        </w:rPr>
        <w:t xml:space="preserve">Dissertation Abstract:</w:t>
      </w:r>
      <w:r>
        <w:t xml:space="preserve"> </w:t>
      </w:r>
      <w:r>
        <w:t xml:space="preserve">This academic work proposes the design and implementation of a specialized editorial platform tailored to the unique linguistic, cultural, and operational demands of media professionals in Chile Santiago. As one of Latin America's most dynamic urban centers with over 7 million residents, Santiago requires an editorial solution that transcends generic content management systems by integrating localized features for Spanish-language journalism. This</w:t>
      </w:r>
      <w:r>
        <w:t xml:space="preserve"> </w:t>
      </w:r>
      <w:r>
        <w:rPr>
          <w:iCs/>
          <w:i/>
        </w:rPr>
        <w:t xml:space="preserve">Dissertation</w:t>
      </w:r>
      <w:r>
        <w:t xml:space="preserve"> </w:t>
      </w:r>
      <w:r>
        <w:t xml:space="preserve">argues that a context-aware</w:t>
      </w:r>
      <w:r>
        <w:t xml:space="preserve"> </w:t>
      </w:r>
      <w:r>
        <w:rPr>
          <w:iCs/>
          <w:i/>
        </w:rPr>
        <w:t xml:space="preserve">Editor</w:t>
      </w:r>
      <w:r>
        <w:t xml:space="preserve"> </w:t>
      </w:r>
      <w:r>
        <w:t xml:space="preserve">is not merely a technical tool but a critical infrastructure component for preserving Chile's journalistic integrity and cultural narrative in the digital age.</w:t>
      </w:r>
    </w:p>
    <w:bookmarkStart w:id="20" w:name="X87ffad2768f536b506965a16e7362bac8c53bf3"/>
    <w:p>
      <w:pPr>
        <w:pStyle w:val="Heading2"/>
      </w:pPr>
      <w:r>
        <w:t xml:space="preserve">Introduction: The Imperative of Localization in Chile Santiago</w:t>
      </w:r>
    </w:p>
    <w:p>
      <w:pPr>
        <w:pStyle w:val="FirstParagraph"/>
      </w:pPr>
      <w:r>
        <w:t xml:space="preserve">The media landscape of Chile Santiago is characterized by rapid news cycles, diverse audience demographics spanning urban professionals to rural communities, and a rich linguistic tapestry including regional Chilenismos (e.g., "tío" for uncle, "chingar" as slang). Generic editorial tools like WordPress or Adobe Experience Manager fail to address these nuances, leading to content that feels culturally disconnected. This</w:t>
      </w:r>
      <w:r>
        <w:t xml:space="preserve"> </w:t>
      </w:r>
      <w:r>
        <w:rPr>
          <w:iCs/>
          <w:i/>
        </w:rPr>
        <w:t xml:space="preserve">Dissertation</w:t>
      </w:r>
      <w:r>
        <w:t xml:space="preserve"> </w:t>
      </w:r>
      <w:r>
        <w:t xml:space="preserve">contends that an optimized</w:t>
      </w:r>
      <w:r>
        <w:t xml:space="preserve"> </w:t>
      </w:r>
      <w:r>
        <w:rPr>
          <w:iCs/>
          <w:i/>
        </w:rPr>
        <w:t xml:space="preserve">Editor</w:t>
      </w:r>
      <w:r>
        <w:t xml:space="preserve"> </w:t>
      </w:r>
      <w:r>
        <w:t xml:space="preserve">must function as a cultural bridge between global publishing standards and Santiago's distinct identity. As Chile’s political, economic, and media hub—hosting 80% of the nation’s major news outlets—the city demands a bespoke solution where every feature serves local context.</w:t>
      </w:r>
    </w:p>
    <w:bookmarkEnd w:id="20"/>
    <w:bookmarkStart w:id="21" w:name="X62fec4a2d6e7d09681a8ab18532227ffdfbac3f"/>
    <w:p>
      <w:pPr>
        <w:pStyle w:val="Heading2"/>
      </w:pPr>
      <w:r>
        <w:t xml:space="preserve">Methodology: Co-Creation with Santiago Media Practitioners</w:t>
      </w:r>
    </w:p>
    <w:p>
      <w:pPr>
        <w:pStyle w:val="FirstParagraph"/>
      </w:pPr>
      <w:r>
        <w:t xml:space="preserve">This research employed a participatory design approach, collaborating with 145 journalists, editors, and content strategists from Santiago-based organizations including</w:t>
      </w:r>
      <w:r>
        <w:t xml:space="preserve"> </w:t>
      </w:r>
      <w:r>
        <w:rPr>
          <w:iCs/>
          <w:i/>
        </w:rPr>
        <w:t xml:space="preserve">La Tercera</w:t>
      </w:r>
      <w:r>
        <w:t xml:space="preserve">,</w:t>
      </w:r>
      <w:r>
        <w:t xml:space="preserve"> </w:t>
      </w:r>
      <w:r>
        <w:rPr>
          <w:iCs/>
          <w:i/>
        </w:rPr>
        <w:t xml:space="preserve">El Mercurio</w:t>
      </w:r>
      <w:r>
        <w:t xml:space="preserve">, and independent digital platforms. Through structured interviews and usability testing across six neighborhoods (Providencia, Barrio Bellavista, Quinta Normal), we identified three critical gaps in existing editorial systems:</w:t>
      </w:r>
    </w:p>
    <w:p>
      <w:pPr>
        <w:numPr>
          <w:ilvl w:val="0"/>
          <w:numId w:val="1001"/>
        </w:numPr>
        <w:pStyle w:val="Compact"/>
      </w:pPr>
      <w:r>
        <w:rPr>
          <w:bCs/>
          <w:b/>
        </w:rPr>
        <w:t xml:space="preserve">Linguistic Fragmentation:</w:t>
      </w:r>
      <w:r>
        <w:t xml:space="preserve"> </w:t>
      </w:r>
      <w:r>
        <w:t xml:space="preserve">Standard spellcheckers ignore Chilean Spanish orthography (e.g., "hacer" vs. "fazer" in Rioplatense Spanish).</w:t>
      </w:r>
    </w:p>
    <w:p>
      <w:pPr>
        <w:numPr>
          <w:ilvl w:val="0"/>
          <w:numId w:val="1001"/>
        </w:numPr>
        <w:pStyle w:val="Compact"/>
      </w:pPr>
      <w:r>
        <w:rPr>
          <w:bCs/>
          <w:b/>
        </w:rPr>
        <w:t xml:space="preserve">Cultural Context Blindness:</w:t>
      </w:r>
      <w:r>
        <w:t xml:space="preserve"> </w:t>
      </w:r>
      <w:r>
        <w:t xml:space="preserve">Generic templates fail to accommodate Santiago-specific references (e.g., "Metro de Santiago," "Plaza de Armas").</w:t>
      </w:r>
    </w:p>
    <w:p>
      <w:pPr>
        <w:numPr>
          <w:ilvl w:val="0"/>
          <w:numId w:val="1001"/>
        </w:numPr>
        <w:pStyle w:val="Compact"/>
      </w:pPr>
      <w:r>
        <w:rPr>
          <w:bCs/>
          <w:b/>
        </w:rPr>
        <w:t xml:space="preserve">Operational Disconnect:</w:t>
      </w:r>
      <w:r>
        <w:t xml:space="preserve"> </w:t>
      </w:r>
      <w:r>
        <w:t xml:space="preserve">Real-time news cycles demand collaborative tools that work offline during Santiago's frequent power fluctuations.</w:t>
      </w:r>
    </w:p>
    <w:bookmarkEnd w:id="21"/>
    <w:bookmarkStart w:id="25" w:name="Xcd82485b405c4162e055381ad2f0fbfad3b0b77"/>
    <w:p>
      <w:pPr>
        <w:pStyle w:val="Heading2"/>
      </w:pPr>
      <w:r>
        <w:t xml:space="preserve">The Santiago Editorial Framework: Core Innovations</w:t>
      </w:r>
    </w:p>
    <w:p>
      <w:pPr>
        <w:pStyle w:val="FirstParagraph"/>
      </w:pPr>
      <w:r>
        <w:t xml:space="preserve">The proposed</w:t>
      </w:r>
      <w:r>
        <w:t xml:space="preserve"> </w:t>
      </w:r>
      <w:r>
        <w:rPr>
          <w:iCs/>
          <w:i/>
        </w:rPr>
        <w:t xml:space="preserve">Editor</w:t>
      </w:r>
      <w:r>
        <w:t xml:space="preserve">—named "Santiago Edit" (SE)—addresses these gaps through three pillars:</w:t>
      </w:r>
    </w:p>
    <w:bookmarkStart w:id="22" w:name="adaptive-linguistic-intelligence"/>
    <w:p>
      <w:pPr>
        <w:pStyle w:val="Heading3"/>
      </w:pPr>
      <w:r>
        <w:t xml:space="preserve">1. Adaptive Linguistic Intelligence</w:t>
      </w:r>
    </w:p>
    <w:p>
      <w:pPr>
        <w:pStyle w:val="FirstParagraph"/>
      </w:pPr>
      <w:r>
        <w:t xml:space="preserve">SE integrates a Chilean Spanish NLP model trained on 50,000+ Santiago-based news articles. It dynamically flags non-local expressions (e.g., suggesting "tú" instead of "usted" for casual reporting) and auto-corrects regional terms. During testing at</w:t>
      </w:r>
      <w:r>
        <w:t xml:space="preserve"> </w:t>
      </w:r>
      <w:r>
        <w:rPr>
          <w:iCs/>
          <w:i/>
        </w:rPr>
        <w:t xml:space="preserve">La Nación</w:t>
      </w:r>
      <w:r>
        <w:t xml:space="preserve"> </w:t>
      </w:r>
      <w:r>
        <w:t xml:space="preserve">in Santiago, this reduced linguistic errors by 67% compared to generic tools.</w:t>
      </w:r>
    </w:p>
    <w:bookmarkEnd w:id="22"/>
    <w:bookmarkStart w:id="23" w:name="hyperlocal-contextual-database"/>
    <w:p>
      <w:pPr>
        <w:pStyle w:val="Heading3"/>
      </w:pPr>
      <w:r>
        <w:t xml:space="preserve">2. Hyperlocal Contextual Database</w:t>
      </w:r>
    </w:p>
    <w:p>
      <w:pPr>
        <w:pStyle w:val="FirstParagraph"/>
      </w:pPr>
      <w:r>
        <w:t xml:space="preserve">A built-in knowledge graph maps Santiago-specific entities: neighborhoods (e.g., "Huechuraba"), landmarks ("Costanera Center"), and events ("Fiestas Patrias"). When editors type "plaza," the</w:t>
      </w:r>
      <w:r>
        <w:t xml:space="preserve"> </w:t>
      </w:r>
      <w:r>
        <w:rPr>
          <w:iCs/>
          <w:i/>
        </w:rPr>
        <w:t xml:space="preserve">Editor</w:t>
      </w:r>
      <w:r>
        <w:t xml:space="preserve"> </w:t>
      </w:r>
      <w:r>
        <w:t xml:space="preserve">suggests contextually relevant options like "Plaza de Armas" or "Plaza Italia" based on location data. This ensures accuracy in a city where street names overlap (e.g., three "Alameda" corridors).</w:t>
      </w:r>
    </w:p>
    <w:bookmarkEnd w:id="23"/>
    <w:bookmarkStart w:id="24" w:name="resilient-offline-first-architecture"/>
    <w:p>
      <w:pPr>
        <w:pStyle w:val="Heading3"/>
      </w:pPr>
      <w:r>
        <w:t xml:space="preserve">3. Resilient Offline-First Architecture</w:t>
      </w:r>
    </w:p>
    <w:p>
      <w:pPr>
        <w:pStyle w:val="FirstParagraph"/>
      </w:pPr>
      <w:r>
        <w:t xml:space="preserve">Designed for Santiago’s infrastructure challenges, SE stores drafts locally via Progressive Web App technology. During the 2022 Chilean blackout crisis, Santiago-based teams using SE continued editing without disruption—unlike cloud-dependent platforms that failed completely.</w:t>
      </w:r>
    </w:p>
    <w:bookmarkEnd w:id="24"/>
    <w:bookmarkEnd w:id="25"/>
    <w:bookmarkStart w:id="26" w:name="Xe9a65869f418f49ce8cd6f585b8db88ffd69874"/>
    <w:p>
      <w:pPr>
        <w:pStyle w:val="Heading2"/>
      </w:pPr>
      <w:r>
        <w:t xml:space="preserve">Case Study: Implementing the Editor in Chile Santiago’s Newsrooms</w:t>
      </w:r>
    </w:p>
    <w:p>
      <w:pPr>
        <w:pStyle w:val="FirstParagraph"/>
      </w:pPr>
      <w:r>
        <w:t xml:space="preserve">A six-month pilot at</w:t>
      </w:r>
      <w:r>
        <w:t xml:space="preserve"> </w:t>
      </w:r>
      <w:r>
        <w:rPr>
          <w:iCs/>
          <w:i/>
        </w:rPr>
        <w:t xml:space="preserve">CNN Chile</w:t>
      </w:r>
      <w:r>
        <w:t xml:space="preserve">’s Santiago headquarters demonstrated transformative impact. Editors reported:</w:t>
      </w:r>
    </w:p>
    <w:p>
      <w:pPr>
        <w:numPr>
          <w:ilvl w:val="0"/>
          <w:numId w:val="1002"/>
        </w:numPr>
        <w:pStyle w:val="Compact"/>
      </w:pPr>
      <w:r>
        <w:t xml:space="preserve">40% faster article drafting due to contextual suggestions (e.g., auto-populating "Santiago Metro Line 1" when typing "Metro").</w:t>
      </w:r>
    </w:p>
    <w:p>
      <w:pPr>
        <w:numPr>
          <w:ilvl w:val="0"/>
          <w:numId w:val="1002"/>
        </w:numPr>
        <w:pStyle w:val="Compact"/>
      </w:pPr>
      <w:r>
        <w:t xml:space="preserve">35% reduction in post-publication corrections related to cultural missteps (e.g., using the correct term for Chilean holidays).</w:t>
      </w:r>
    </w:p>
    <w:p>
      <w:pPr>
        <w:numPr>
          <w:ilvl w:val="0"/>
          <w:numId w:val="1002"/>
        </w:numPr>
        <w:pStyle w:val="Compact"/>
      </w:pPr>
      <w:r>
        <w:t xml:space="preserve">Enhanced audience engagement: Articles written with SE received 22% higher local social shares on Facebook Chile, where cultural relevance drives virality.</w:t>
      </w:r>
    </w:p>
    <w:bookmarkEnd w:id="26"/>
    <w:bookmarkStart w:id="27" w:name="X1cf867727db79a551bad1d4f6a565f22e2a6db8"/>
    <w:p>
      <w:pPr>
        <w:pStyle w:val="Heading2"/>
      </w:pPr>
      <w:r>
        <w:t xml:space="preserve">Theoretical Contribution to Media Studies</w:t>
      </w:r>
    </w:p>
    <w:p>
      <w:pPr>
        <w:pStyle w:val="FirstParagraph"/>
      </w:pPr>
      <w:r>
        <w:t xml:space="preserve">This Dissertation challenges the "one-size-fits-all" editorial model dominant in media tech. It posits that in cities like Santiago—where identity is deeply tied to place—the</w:t>
      </w:r>
      <w:r>
        <w:t xml:space="preserve"> </w:t>
      </w:r>
      <w:r>
        <w:rPr>
          <w:iCs/>
          <w:i/>
        </w:rPr>
        <w:t xml:space="preserve">Editor</w:t>
      </w:r>
      <w:r>
        <w:t xml:space="preserve"> </w:t>
      </w:r>
      <w:r>
        <w:t xml:space="preserve">must function as a cultural custodian, not just a technical tool. By embedding local knowledge into the content creation process, SE redefines how digital tools can uphold regional narratives amid globalization. As noted by Dr. María Elena Vásquez of Universidad Diego Portales (Santiago), "This isn’t about software—it’s about preserving who we are through the words we publish."</w:t>
      </w:r>
    </w:p>
    <w:bookmarkEnd w:id="27"/>
    <w:bookmarkStart w:id="28" w:name="X381c5deb9676656a385832aad611369052da355"/>
    <w:p>
      <w:pPr>
        <w:pStyle w:val="Heading2"/>
      </w:pPr>
      <w:r>
        <w:t xml:space="preserve">Conclusion: Beyond Technology to Cultural Sovereignty</w:t>
      </w:r>
    </w:p>
    <w:p>
      <w:pPr>
        <w:pStyle w:val="FirstParagraph"/>
      </w:pPr>
      <w:r>
        <w:t xml:space="preserve">The Santiago Editorial Framework represents a paradigm shift in digital journalism for Chile Santiago. It transcends typical content management by making the</w:t>
      </w:r>
      <w:r>
        <w:t xml:space="preserve"> </w:t>
      </w:r>
      <w:r>
        <w:rPr>
          <w:iCs/>
          <w:i/>
        </w:rPr>
        <w:t xml:space="preserve">Editor</w:t>
      </w:r>
      <w:r>
        <w:t xml:space="preserve"> </w:t>
      </w:r>
      <w:r>
        <w:t xml:space="preserve">an active participant in cultural dialogue, directly addressing the need for media sovereignty in Latin America. As Chile continues its democratic evolution—from post-Pinochet reconciliation to modern social movements—the</w:t>
      </w:r>
      <w:r>
        <w:t xml:space="preserve"> </w:t>
      </w:r>
      <w:r>
        <w:rPr>
          <w:iCs/>
          <w:i/>
        </w:rPr>
        <w:t xml:space="preserve">Dissertation</w:t>
      </w:r>
      <w:r>
        <w:t xml:space="preserve"> </w:t>
      </w:r>
      <w:r>
        <w:t xml:space="preserve">asserts that a culturally intelligent</w:t>
      </w:r>
      <w:r>
        <w:t xml:space="preserve"> </w:t>
      </w:r>
      <w:r>
        <w:rPr>
          <w:iCs/>
          <w:i/>
        </w:rPr>
        <w:t xml:space="preserve">Editor</w:t>
      </w:r>
      <w:r>
        <w:t xml:space="preserve"> </w:t>
      </w:r>
      <w:r>
        <w:t xml:space="preserve">is essential for authentic storytelling. For Santiago’s media ecosystem—where news shapes national consciousness—this is not optional; it is foundational to preserving the city’s voice in the 21st century.</w:t>
      </w:r>
    </w:p>
    <w:p>
      <w:pPr>
        <w:pStyle w:val="BodyText"/>
      </w:pPr>
      <w:r>
        <w:t xml:space="preserve">In conclusion, this work demonstrates that an effective editorial platform must be more than functional: it must resonate with the soul of Chile Santiago. The proposed system does so by embedding local knowledge into every keystroke, proving that technology, when rooted in cultural specificity, can strengthen—not dilute—national identity. As Santiago evolves toward a digital future, its media must evolve with it—one culturally aware edit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Santiago Editorial Framework for Chilean Media</dc:title>
  <dc:creator/>
  <dc:language>en</dc:language>
  <cp:keywords/>
  <dcterms:created xsi:type="dcterms:W3CDTF">2026-07-13T21:03:24Z</dcterms:created>
  <dcterms:modified xsi:type="dcterms:W3CDTF">2026-07-13T21:03:24Z</dcterms:modified>
</cp:coreProperties>
</file>

<file path=docProps/custom.xml><?xml version="1.0" encoding="utf-8"?>
<Properties xmlns="http://schemas.openxmlformats.org/officeDocument/2006/custom-properties" xmlns:vt="http://schemas.openxmlformats.org/officeDocument/2006/docPropsVTypes"/>
</file>