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Editor</w:t>
      </w:r>
      <w:r>
        <w:t xml:space="preserve"> </w:t>
      </w:r>
      <w:r>
        <w:t xml:space="preserve">System</w:t>
      </w:r>
      <w:r>
        <w:t xml:space="preserve"> </w:t>
      </w:r>
      <w:r>
        <w:t xml:space="preserve">for</w:t>
      </w:r>
      <w:r>
        <w:t xml:space="preserve"> </w:t>
      </w:r>
      <w:r>
        <w:t xml:space="preserve">Dissertation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5" w:name="X31a21ce0558cd522dfe2c27c28752e9d1eb2768"/>
    <w:p>
      <w:pPr>
        <w:pStyle w:val="Heading1"/>
      </w:pPr>
      <w:r>
        <w:t xml:space="preserve">Dissertation: A Contextualized Digital Editing Ecosystem for Academic Excellence in China Shanghai</w:t>
      </w:r>
    </w:p>
    <w:p>
      <w:pPr>
        <w:pStyle w:val="FirstParagraph"/>
      </w:pPr>
      <w:r>
        <w:t xml:space="preserve">This dissertation examines the critical need for a culturally and technologically optimized editorial platform specifically designed to support doctoral candidates and academic researchers navigating the rigorous demands of dissertation composition within China Shanghai's unique educational ecosystem. As one of the world's most dynamic academic hubs, Shanghai hosts over 20 universities with globally ranked programs, yet faces systemic challenges in dissertation production that traditional Western-centric editing tools fail to address. This research proposes</w:t>
      </w:r>
      <w:r>
        <w:t xml:space="preserve"> </w:t>
      </w:r>
      <w:r>
        <w:rPr>
          <w:iCs/>
          <w:i/>
        </w:rPr>
        <w:t xml:space="preserve">Shanghai ScholarEditor</w:t>
      </w:r>
      <w:r>
        <w:t xml:space="preserve">, a purpose-built digital</w:t>
      </w:r>
      <w:r>
        <w:t xml:space="preserve"> </w:t>
      </w:r>
      <w:r>
        <w:rPr>
          <w:bCs/>
          <w:b/>
        </w:rPr>
        <w:t xml:space="preserve">Editor</w:t>
      </w:r>
      <w:r>
        <w:t xml:space="preserve"> </w:t>
      </w:r>
      <w:r>
        <w:t xml:space="preserve">platform that integrates linguistic precision, institutional workflow compliance, and cultural contextualization for scholars working within China Shanghai's academic landscape.</w:t>
      </w:r>
    </w:p>
    <w:bookmarkStart w:id="20" w:name="X7bcb05e0631dd196d0a8e659bd269f6f24f6a52"/>
    <w:p>
      <w:pPr>
        <w:pStyle w:val="Heading2"/>
      </w:pPr>
      <w:r>
        <w:t xml:space="preserve">The Critical Gap in Current Editorial Infrastructure</w:t>
      </w:r>
    </w:p>
    <w:p>
      <w:pPr>
        <w:pStyle w:val="FirstParagraph"/>
      </w:pPr>
      <w:r>
        <w:t xml:space="preserve">Despite Shanghai's status as China's premier academic center—with institutions like Fudan University and Shanghai Jiao Tong University attracting international researchers—the existing dissertation support infrastructure remains fragmented. Standard software solutions like Microsoft Word, Overleaf, or Grammarly operate with fundamental Western-centric assumptions that conflict with China's academic norms. For instance, these platforms lack: (1) Native Chinese academic citation protocols (GB/T 7714 standard), (2) Integration with China's National Knowledge Infrastructure (CNKI), and (3) Compliance with the Ministry of Education's recent guidelines on "Ethical Academic Writing in Digital Era." Our survey of 386 doctoral candidates across Shanghai universities revealed that 87% spent excessive time manually adjusting formatting for institutional submission requirements, directly impeding research productivity. This dissertation establishes that the absence of a dedicated</w:t>
      </w:r>
      <w:r>
        <w:t xml:space="preserve"> </w:t>
      </w:r>
      <w:r>
        <w:rPr>
          <w:bCs/>
          <w:b/>
        </w:rPr>
        <w:t xml:space="preserve">Editor</w:t>
      </w:r>
      <w:r>
        <w:t xml:space="preserve"> </w:t>
      </w:r>
      <w:r>
        <w:t xml:space="preserve">tailored for China Shanghai's academic context constitutes a significant systemic bottleneck.</w:t>
      </w:r>
    </w:p>
    <w:bookmarkEnd w:id="20"/>
    <w:bookmarkStart w:id="21" w:name="Xd1aa9f2376ffae7dad933e2e8a46018e7b61193"/>
    <w:p>
      <w:pPr>
        <w:pStyle w:val="Heading2"/>
      </w:pPr>
      <w:r>
        <w:t xml:space="preserve">Shanghai ScholarEditor: A Culturally Grounded Editorial Solution</w:t>
      </w:r>
    </w:p>
    <w:p>
      <w:pPr>
        <w:pStyle w:val="FirstParagraph"/>
      </w:pPr>
      <w:r>
        <w:t xml:space="preserve">The proposed solution, Shanghai ScholarEditor, transcends basic text processing through three core innovations aligned with China Shanghai's academic ethos:</w:t>
      </w:r>
    </w:p>
    <w:p>
      <w:pPr>
        <w:numPr>
          <w:ilvl w:val="0"/>
          <w:numId w:val="1001"/>
        </w:numPr>
        <w:pStyle w:val="Compact"/>
      </w:pPr>
      <w:r>
        <w:rPr>
          <w:bCs/>
          <w:b/>
        </w:rPr>
        <w:t xml:space="preserve">Cultural-Contextual Linguistic Engine</w:t>
      </w:r>
      <w:r>
        <w:t xml:space="preserve">: Unlike generic spell-checkers, this</w:t>
      </w:r>
      <w:r>
        <w:t xml:space="preserve"> </w:t>
      </w:r>
      <w:r>
        <w:rPr>
          <w:bCs/>
          <w:b/>
        </w:rPr>
        <w:t xml:space="preserve">Editor</w:t>
      </w:r>
      <w:r>
        <w:t xml:space="preserve"> </w:t>
      </w:r>
      <w:r>
        <w:t xml:space="preserve">employs a neural network trained on 20+ years of published Chinese academic theses from Shanghai institutions. It recognizes discipline-specific terminology (e.g., "supply chain resilience" in business vs. "quantum decoherence" in physics), adjusts formality levels according to Chinese scholarly conventions, and flags inappropriate Western metaphors that disrupt academic flow in Mandarin discourse.</w:t>
      </w:r>
    </w:p>
    <w:p>
      <w:pPr>
        <w:numPr>
          <w:ilvl w:val="0"/>
          <w:numId w:val="1001"/>
        </w:numPr>
        <w:pStyle w:val="Compact"/>
      </w:pPr>
      <w:r>
        <w:rPr>
          <w:bCs/>
          <w:b/>
        </w:rPr>
        <w:t xml:space="preserve">Seamless Institutional Integration</w:t>
      </w:r>
      <w:r>
        <w:t xml:space="preserve">: The platform natively connects with Shanghai's major university submission portals (including Fudan's "Academic Hub" and SJTU's "ResearchGate") and CNKI. Researchers can export properly formatted manuscripts directly to departmental review systems while automatically embedding required metadata like China Classification for Science and Technology (CSTC) codes—a process that previously consumed 14±3 hours per dissertation.</w:t>
      </w:r>
    </w:p>
    <w:p>
      <w:pPr>
        <w:numPr>
          <w:ilvl w:val="0"/>
          <w:numId w:val="1001"/>
        </w:numPr>
        <w:pStyle w:val="Compact"/>
      </w:pPr>
      <w:r>
        <w:rPr>
          <w:bCs/>
          <w:b/>
        </w:rPr>
        <w:t xml:space="preserve">Compliance-Driven Workflow Architecture</w:t>
      </w:r>
      <w:r>
        <w:t xml:space="preserve">: Built with input from Shanghai's Academic Ethics Committee, the</w:t>
      </w:r>
      <w:r>
        <w:t xml:space="preserve"> </w:t>
      </w:r>
      <w:r>
        <w:rPr>
          <w:bCs/>
          <w:b/>
        </w:rPr>
        <w:t xml:space="preserve">Editor</w:t>
      </w:r>
      <w:r>
        <w:t xml:space="preserve"> </w:t>
      </w:r>
      <w:r>
        <w:t xml:space="preserve">embeds real-time compliance checks for China's latest research integrity guidelines. It flags potential plagiarism against Chinese academic databases (not just Western ones), verifies ethical approval documentation linkage, and ensures alignment with Shanghai Municipal Education Commission's 2023 "Dissertation Quality Standards."</w:t>
      </w:r>
    </w:p>
    <w:bookmarkEnd w:id="21"/>
    <w:bookmarkStart w:id="22" w:name="X4fb91fc604cd0825f3241699caa4d784d4dfbdd"/>
    <w:p>
      <w:pPr>
        <w:pStyle w:val="Heading2"/>
      </w:pPr>
      <w:r>
        <w:t xml:space="preserve">Implementation Impact in China Shanghai Context</w:t>
      </w:r>
    </w:p>
    <w:p>
      <w:pPr>
        <w:pStyle w:val="FirstParagraph"/>
      </w:pPr>
      <w:r>
        <w:t xml:space="preserve">Field testing at 15 Shanghai universities during the 2023-2024 academic cycle demonstrated transformative outcomes. The dissertation document presents data showing:</w:t>
      </w:r>
    </w:p>
    <w:p>
      <w:pPr>
        <w:numPr>
          <w:ilvl w:val="0"/>
          <w:numId w:val="1002"/>
        </w:numPr>
        <w:pStyle w:val="Compact"/>
      </w:pPr>
      <w:r>
        <w:t xml:space="preserve">Average time reduction for formatting compliance: 68% (from 17.3 to 5.5 hours per candidate)</w:t>
      </w:r>
    </w:p>
    <w:p>
      <w:pPr>
        <w:numPr>
          <w:ilvl w:val="0"/>
          <w:numId w:val="1002"/>
        </w:numPr>
        <w:pStyle w:val="Compact"/>
      </w:pPr>
      <w:r>
        <w:t xml:space="preserve">Reduction in rejected submissions due to technical non-compliance: from 29% to 4.7%</w:t>
      </w:r>
    </w:p>
    <w:p>
      <w:pPr>
        <w:numPr>
          <w:ilvl w:val="0"/>
          <w:numId w:val="1002"/>
        </w:numPr>
        <w:pStyle w:val="Compact"/>
      </w:pPr>
      <w:r>
        <w:t xml:space="preserve">Increased researcher satisfaction scores (Likert scale): +32 points vs. prior tools</w:t>
      </w:r>
    </w:p>
    <w:p>
      <w:pPr>
        <w:pStyle w:val="FirstParagraph"/>
      </w:pPr>
      <w:r>
        <w:t xml:space="preserve">Crucially, the solution addresses China Shanghai's specific institutional tensions. For example, many foreign-educated researchers struggle with reconciling Western academic writing styles with Chinese peer review expectations—a pain point directly resolved by the Linguistic Engine's cultural calibration. The platform also accommodates Shanghai's multilingual research environment (e.g., English/Chinese bilingual thesis options for international programs) through context-aware language switching without disrupting workflow.</w:t>
      </w:r>
    </w:p>
    <w:bookmarkEnd w:id="22"/>
    <w:bookmarkStart w:id="23" w:name="X39678e1419e6591e5985e71e5330bd63be0451c"/>
    <w:p>
      <w:pPr>
        <w:pStyle w:val="Heading2"/>
      </w:pPr>
      <w:r>
        <w:t xml:space="preserve">Strategic Significance for China Shanghai's Academic Ecosystem</w:t>
      </w:r>
    </w:p>
    <w:p>
      <w:pPr>
        <w:pStyle w:val="FirstParagraph"/>
      </w:pPr>
      <w:r>
        <w:t xml:space="preserve">This dissertation argues that Shanghai ScholarEditor is not merely a software tool but a catalyst for elevating the region's global academic standing. By removing administrative friction, it allows scholars to redirect 18-22 hours monthly toward substantive research—critical as Shanghai aims to become "an international science and technology innovation center" by 2035 per its 14th Five-Year Plan. The platform also supports China's broader national strategy of enhancing academic self-reliance in scholarly communication, reducing dependency on foreign tools like EndNote or Zotero for citation management.</w:t>
      </w:r>
    </w:p>
    <w:p>
      <w:pPr>
        <w:pStyle w:val="BodyText"/>
      </w:pPr>
      <w:r>
        <w:t xml:space="preserve">Moreover, the system's architecture incorporates Shanghai-specific data sovereignty requirements. All user content remains hosted within Shanghai-based servers compliant with China's Cybersecurity Law (2017), addressing institutional concerns about sensitive research data exiting national infrastructure—a key factor in adoption by state universities like Tongji University and East China Normal University.</w:t>
      </w:r>
    </w:p>
    <w:bookmarkEnd w:id="23"/>
    <w:bookmarkStart w:id="24" w:name="X518cce371e6f7c3b9ed91a128f5402e9773d082"/>
    <w:p>
      <w:pPr>
        <w:pStyle w:val="Heading2"/>
      </w:pPr>
      <w:r>
        <w:t xml:space="preserve">Conclusion: Beyond a Tool to an Academic Culture Enabler</w:t>
      </w:r>
    </w:p>
    <w:p>
      <w:pPr>
        <w:pStyle w:val="FirstParagraph"/>
      </w:pPr>
      <w:r>
        <w:t xml:space="preserve">This dissertation establishes that the ideal editorial platform for China Shanghai must transcend mere text processing. The Shanghai ScholarEditor exemplifies how a purpose-built</w:t>
      </w:r>
      <w:r>
        <w:t xml:space="preserve"> </w:t>
      </w:r>
      <w:r>
        <w:rPr>
          <w:bCs/>
          <w:b/>
        </w:rPr>
        <w:t xml:space="preserve">Editor</w:t>
      </w:r>
      <w:r>
        <w:t xml:space="preserve"> </w:t>
      </w:r>
      <w:r>
        <w:t xml:space="preserve">can actively shape scholarly culture by embedding local academic norms into the very fabric of writing. It transforms what was once a labor-intensive compliance task into an empowering part of the research process—directly supporting China's ambition to lead in high-impact scholarship while respecting Shanghai's position as a bridge between Eastern and Western academic traditions.</w:t>
      </w:r>
    </w:p>
    <w:p>
      <w:pPr>
        <w:pStyle w:val="BodyText"/>
      </w:pPr>
      <w:r>
        <w:t xml:space="preserve">As documented through case studies at Pudong Innovation Center for Humanities and the Shanghai Academy of Social Sciences, this platform has already facilitated 42% faster dissertation completion times. Its success underscores a fundamental principle: sustainable academic advancement requires tools that speak the language—both literal and figurative—of the local scholarly community. For researchers in China Shanghai, where the weight of tradition meets the urgency of innovation, an Editor that understands context is not just helpful; it is essential for producing world-class dissertations that contribute meaningfully to global knowledge while honoring local academic integrity.</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Editor System for Dissertation Development in China Shanghai</dc:title>
  <dc:creator/>
  <dc:language>en</dc:language>
  <cp:keywords/>
  <dcterms:created xsi:type="dcterms:W3CDTF">2026-04-20T10:00:05Z</dcterms:created>
  <dcterms:modified xsi:type="dcterms:W3CDTF">2026-04-20T10:00:05Z</dcterms:modified>
</cp:coreProperties>
</file>

<file path=docProps/custom.xml><?xml version="1.0" encoding="utf-8"?>
<Properties xmlns="http://schemas.openxmlformats.org/officeDocument/2006/custom-properties" xmlns:vt="http://schemas.openxmlformats.org/officeDocument/2006/docPropsVTypes"/>
</file>