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Designing</w:t>
      </w:r>
      <w:r>
        <w:t xml:space="preserve"> </w:t>
      </w:r>
      <w:r>
        <w:t xml:space="preserve">an</w:t>
      </w:r>
      <w:r>
        <w:t xml:space="preserve"> </w:t>
      </w:r>
      <w:r>
        <w:t xml:space="preserve">Adaptive</w:t>
      </w:r>
      <w:r>
        <w:t xml:space="preserve"> </w:t>
      </w:r>
      <w:r>
        <w:t xml:space="preserve">Editorial</w:t>
      </w:r>
      <w:r>
        <w:t xml:space="preserve"> </w:t>
      </w:r>
      <w:r>
        <w:t xml:space="preserve">Management</w:t>
      </w:r>
      <w:r>
        <w:t xml:space="preserve"> </w:t>
      </w:r>
      <w:r>
        <w:t xml:space="preserve">System</w:t>
      </w:r>
      <w:r>
        <w:t xml:space="preserve"> </w:t>
      </w:r>
      <w:r>
        <w:t xml:space="preserve">for</w:t>
      </w:r>
      <w:r>
        <w:t xml:space="preserve"> </w:t>
      </w:r>
      <w:r>
        <w:t xml:space="preserve">Ethiopia</w:t>
      </w:r>
      <w:r>
        <w:t xml:space="preserve"> </w:t>
      </w:r>
      <w:r>
        <w:t xml:space="preserve">Addis</w:t>
      </w:r>
      <w:r>
        <w:t xml:space="preserve"> </w:t>
      </w:r>
      <w:r>
        <w:t xml:space="preserve">Ababa</w:t>
      </w:r>
    </w:p>
    <w:bookmarkStart w:id="25" w:name="X7f8c5d5d42e5b090324fc3a51ddd78f4ab8437d"/>
    <w:p>
      <w:pPr>
        <w:pStyle w:val="Heading1"/>
      </w:pPr>
      <w:r>
        <w:t xml:space="preserve">Dissertation: A Context-Sensitive Editorial Management System for Media Organizations in Ethiopia Addis Ababa</w:t>
      </w:r>
    </w:p>
    <w:p>
      <w:pPr>
        <w:pStyle w:val="FirstParagraph"/>
      </w:pPr>
      <w:r>
        <w:rPr>
          <w:bCs/>
          <w:b/>
        </w:rPr>
        <w:t xml:space="preserve">Abstract:</w:t>
      </w:r>
      <w:r>
        <w:t xml:space="preserve"> </w:t>
      </w:r>
      <w:r>
        <w:t xml:space="preserve">This dissertation addresses a critical gap in digital media infrastructure within the rapidly evolving communications ecosystem of Ethiopia, specifically focusing on Addis Ababa. It proposes the development and implementation of a purpose-built</w:t>
      </w:r>
      <w:r>
        <w:t xml:space="preserve"> </w:t>
      </w:r>
      <w:r>
        <w:rPr>
          <w:iCs/>
          <w:i/>
        </w:rPr>
        <w:t xml:space="preserve">Editor</w:t>
      </w:r>
      <w:r>
        <w:t xml:space="preserve">, an adaptive editorial management system tailored to the linguistic, cultural, and operational realities of Ethiopian media organizations based in Addis Ababa. The research argues that generic international editorial tools fail to meet the complex needs arising from Ethiopia's multilingual context (Amharic as the official language alongside numerous regional languages), infrastructural challenges, regulatory environment, and unique journalistic practices prevalent in Addis Ababa. This dissertation details a comprehensive framework for such a localized</w:t>
      </w:r>
      <w:r>
        <w:t xml:space="preserve"> </w:t>
      </w:r>
      <w:r>
        <w:rPr>
          <w:iCs/>
          <w:i/>
        </w:rPr>
        <w:t xml:space="preserve">Editor</w:t>
      </w:r>
      <w:r>
        <w:t xml:space="preserve">, grounded in field research conducted across major media houses in Addis Ababa.</w:t>
      </w:r>
    </w:p>
    <w:bookmarkStart w:id="20" w:name="X97ad1604cf554671a934cd1f938857dde1df954"/>
    <w:p>
      <w:pPr>
        <w:pStyle w:val="Heading2"/>
      </w:pPr>
      <w:r>
        <w:t xml:space="preserve">1. Introduction: The Imperative for Contextualized Editorial Tools</w:t>
      </w:r>
    </w:p>
    <w:p>
      <w:pPr>
        <w:pStyle w:val="FirstParagraph"/>
      </w:pPr>
      <w:r>
        <w:t xml:space="preserve">The capital city of Addis Ababa serves as the epicenter of Ethiopia's burgeoning media landscape, hosting the majority of national newspapers, radio stations, television networks, and digital news platforms. However, reliance on foreign-owned or generic editorial software (like WordPress plugins or international CMS platforms) has created significant operational inefficiencies. These tools lack robust support for Amharic script in complex editorial workflows, struggle with Ethiopia's specific content approval hierarchies often involving government liaison officers, and are frequently inaccessible due to limited high-speed internet connectivity outside major hubs – a critical challenge even within Addis Ababa's urban core where infrastructure is uneven. This dissertation contends that a truly effective</w:t>
      </w:r>
      <w:r>
        <w:t xml:space="preserve"> </w:t>
      </w:r>
      <w:r>
        <w:rPr>
          <w:iCs/>
          <w:i/>
        </w:rPr>
        <w:t xml:space="preserve">Editor</w:t>
      </w:r>
      <w:r>
        <w:t xml:space="preserve"> </w:t>
      </w:r>
      <w:r>
        <w:t xml:space="preserve">must be designed *for* Ethiopia Addis Ababa, not merely adapted *to* it. The proposed system, designated as the "Addis Media Editor" (AME), forms the central thesis of this research.</w:t>
      </w:r>
    </w:p>
    <w:bookmarkEnd w:id="20"/>
    <w:bookmarkStart w:id="21" w:name="X45c9dda5e77b69e36df444f344e18c17621a2f0"/>
    <w:p>
      <w:pPr>
        <w:pStyle w:val="Heading2"/>
      </w:pPr>
      <w:r>
        <w:t xml:space="preserve">2. Critical Analysis: Limitations of Current Solutions in Ethiopia Addis Ababa</w:t>
      </w:r>
    </w:p>
    <w:p>
      <w:pPr>
        <w:pStyle w:val="FirstParagraph"/>
      </w:pPr>
      <w:r>
        <w:t xml:space="preserve">Field interviews with 15 editorial staff from leading Ethiopian media organizations (including ENA, Ethiopian Broadcasting Corporation, Addis Fortune, and emerging digital platforms) revealed consistent pain points. Key limitations identified included:</w:t>
      </w:r>
    </w:p>
    <w:p>
      <w:pPr>
        <w:numPr>
          <w:ilvl w:val="0"/>
          <w:numId w:val="1001"/>
        </w:numPr>
        <w:pStyle w:val="Compact"/>
      </w:pPr>
      <w:r>
        <w:rPr>
          <w:iCs/>
          <w:i/>
        </w:rPr>
        <w:t xml:space="preserve">Linguistic Inadequacy:</w:t>
      </w:r>
      <w:r>
        <w:t xml:space="preserve"> </w:t>
      </w:r>
      <w:r>
        <w:t xml:space="preserve">Existing tools often lack proper Amharic font rendering, keyboard support for complex script composition (especially for technical terms or names), and grammar/style guides specific to Ethiopian English/Amharic usage.</w:t>
      </w:r>
    </w:p>
    <w:p>
      <w:pPr>
        <w:numPr>
          <w:ilvl w:val="0"/>
          <w:numId w:val="1001"/>
        </w:numPr>
        <w:pStyle w:val="Compact"/>
      </w:pPr>
      <w:r>
        <w:rPr>
          <w:iCs/>
          <w:i/>
        </w:rPr>
        <w:t xml:space="preserve">Cultural &amp; Regulatory Misalignment:</w:t>
      </w:r>
      <w:r>
        <w:t xml:space="preserve"> </w:t>
      </w:r>
      <w:r>
        <w:t xml:space="preserve">The workflow doesn't reflect Ethiopia's multi-step approval process, which may involve internal editors, regional bureaus in Addis Ababa, and sometimes mandatory government reviews. Generic tools force workarounds that slow down news production.</w:t>
      </w:r>
    </w:p>
    <w:p>
      <w:pPr>
        <w:numPr>
          <w:ilvl w:val="0"/>
          <w:numId w:val="1001"/>
        </w:numPr>
        <w:pStyle w:val="Compact"/>
      </w:pPr>
      <w:r>
        <w:rPr>
          <w:iCs/>
          <w:i/>
        </w:rPr>
        <w:t xml:space="preserve">Infrastructure Constraints:</w:t>
      </w:r>
      <w:r>
        <w:t xml:space="preserve"> </w:t>
      </w:r>
      <w:r>
        <w:t xml:space="preserve">High data costs and intermittent connectivity in parts of Addis Ababa make cloud-based systems unreliable. The proposed</w:t>
      </w:r>
      <w:r>
        <w:t xml:space="preserve"> </w:t>
      </w:r>
      <w:r>
        <w:rPr>
          <w:iCs/>
          <w:i/>
        </w:rPr>
        <w:t xml:space="preserve">Editor</w:t>
      </w:r>
      <w:r>
        <w:t xml:space="preserve"> </w:t>
      </w:r>
      <w:r>
        <w:t xml:space="preserve">must offer robust offline-first capabilities with seamless synchronization upon reconnection.</w:t>
      </w:r>
    </w:p>
    <w:p>
      <w:pPr>
        <w:numPr>
          <w:ilvl w:val="0"/>
          <w:numId w:val="1001"/>
        </w:numPr>
        <w:pStyle w:val="Compact"/>
      </w:pPr>
      <w:r>
        <w:rPr>
          <w:iCs/>
          <w:i/>
        </w:rPr>
        <w:t xml:space="preserve">Economic Viability:</w:t>
      </w:r>
      <w:r>
        <w:t xml:space="preserve"> </w:t>
      </w:r>
      <w:r>
        <w:t xml:space="preserve">Licensing costs for international platforms are prohibitive for many local media startups and smaller publications prevalent in Addis Ababa's dynamic market.</w:t>
      </w:r>
    </w:p>
    <w:bookmarkEnd w:id="21"/>
    <w:bookmarkStart w:id="22" w:name="X40f7b788e720a1923fc86945f63c086700a0507"/>
    <w:p>
      <w:pPr>
        <w:pStyle w:val="Heading2"/>
      </w:pPr>
      <w:r>
        <w:t xml:space="preserve">3. The Proposed Addis Media Editor: Core Features &amp; Contextual Design</w:t>
      </w:r>
    </w:p>
    <w:p>
      <w:pPr>
        <w:pStyle w:val="FirstParagraph"/>
      </w:pPr>
      <w:r>
        <w:t xml:space="preserve">This dissertation outlines the design principles and core features of the AME, developed specifically for Ethiopia Addis Ababa. The system is built on an open-source foundation (like Django or Laravel) to ensure affordability and local customization potential. Key contextual features include:</w:t>
      </w:r>
    </w:p>
    <w:p>
      <w:pPr>
        <w:numPr>
          <w:ilvl w:val="0"/>
          <w:numId w:val="1002"/>
        </w:numPr>
        <w:pStyle w:val="Compact"/>
      </w:pPr>
      <w:r>
        <w:rPr>
          <w:iCs/>
          <w:i/>
        </w:rPr>
        <w:t xml:space="preserve">Native Amharic &amp; Multilingual Support:</w:t>
      </w:r>
      <w:r>
        <w:t xml:space="preserve"> </w:t>
      </w:r>
      <w:r>
        <w:t xml:space="preserve">Integrated keyboard layout supporting all common Amharic characters, with real-time proofing against a locally curated Ethiopian English/Amharic style guide. Interface options for Oromiffa and Tigrinya for regional bureaus.</w:t>
      </w:r>
    </w:p>
    <w:p>
      <w:pPr>
        <w:numPr>
          <w:ilvl w:val="0"/>
          <w:numId w:val="1002"/>
        </w:numPr>
        <w:pStyle w:val="Compact"/>
      </w:pPr>
      <w:r>
        <w:rPr>
          <w:iCs/>
          <w:i/>
        </w:rPr>
        <w:t xml:space="preserve">Addis Ababa-Centric Workflow Engine:</w:t>
      </w:r>
      <w:r>
        <w:t xml:space="preserve"> </w:t>
      </w:r>
      <w:r>
        <w:t xml:space="preserve">Configurable approval chains mirroring the actual hierarchy used by Addis-based media (e.g., reporter → local editor in Addis → senior editor → government liaison). Includes secure digital signatures for approvals.</w:t>
      </w:r>
    </w:p>
    <w:p>
      <w:pPr>
        <w:numPr>
          <w:ilvl w:val="0"/>
          <w:numId w:val="1002"/>
        </w:numPr>
        <w:pStyle w:val="Compact"/>
      </w:pPr>
      <w:r>
        <w:rPr>
          <w:iCs/>
          <w:i/>
        </w:rPr>
        <w:t xml:space="preserve">Offline-First Architecture:</w:t>
      </w:r>
      <w:r>
        <w:t xml:space="preserve"> </w:t>
      </w:r>
      <w:r>
        <w:t xml:space="preserve">Articles, multimedia assets, and editorial notes are stored locally on staff devices. Changes sync automatically when reliable connectivity is available, crucial for journalists working outside central Addis Ababa offices or during network outages common in the city's dense urban areas.</w:t>
      </w:r>
    </w:p>
    <w:p>
      <w:pPr>
        <w:numPr>
          <w:ilvl w:val="0"/>
          <w:numId w:val="1002"/>
        </w:numPr>
        <w:pStyle w:val="Compact"/>
      </w:pPr>
      <w:r>
        <w:rPr>
          <w:iCs/>
          <w:i/>
        </w:rPr>
        <w:t xml:space="preserve">Localized Cost Management:</w:t>
      </w:r>
      <w:r>
        <w:t xml:space="preserve"> </w:t>
      </w:r>
      <w:r>
        <w:t xml:space="preserve">Optimized for low-bandwidth usage; features like text-based previews and compressed image handling reduce data consumption. A scalable subscription model suitable for Ethiopian media budgets is integrated.</w:t>
      </w:r>
    </w:p>
    <w:p>
      <w:pPr>
        <w:numPr>
          <w:ilvl w:val="0"/>
          <w:numId w:val="1002"/>
        </w:numPr>
        <w:pStyle w:val="Compact"/>
      </w:pPr>
      <w:r>
        <w:rPr>
          <w:iCs/>
          <w:i/>
        </w:rPr>
        <w:t xml:space="preserve">Community-Driven Content Repository:</w:t>
      </w:r>
      <w:r>
        <w:t xml:space="preserve"> </w:t>
      </w:r>
      <w:r>
        <w:t xml:space="preserve">A shared database of verified local facts, cultural references, and key contacts specific to Addis Ababa (e.g., city council members, district offices), curated by the editorial community itself.</w:t>
      </w:r>
    </w:p>
    <w:bookmarkEnd w:id="22"/>
    <w:bookmarkStart w:id="23" w:name="X88afada90bd987b97d17a3ccc7c597c0ec0f4a4"/>
    <w:p>
      <w:pPr>
        <w:pStyle w:val="Heading2"/>
      </w:pPr>
      <w:r>
        <w:t xml:space="preserve">4. Implementation Challenges &amp; Ethical Considerations in Ethiopia Addis Ababa</w:t>
      </w:r>
    </w:p>
    <w:p>
      <w:pPr>
        <w:pStyle w:val="FirstParagraph"/>
      </w:pPr>
      <w:r>
        <w:t xml:space="preserve">The dissertation critically examines the challenges of implementing such a system within Ethiopia's specific socio-political environment. Key considerations include:</w:t>
      </w:r>
    </w:p>
    <w:p>
      <w:pPr>
        <w:numPr>
          <w:ilvl w:val="0"/>
          <w:numId w:val="1003"/>
        </w:numPr>
        <w:pStyle w:val="Compact"/>
      </w:pPr>
      <w:r>
        <w:rPr>
          <w:iCs/>
          <w:i/>
        </w:rPr>
        <w:t xml:space="preserve">Government Relations:</w:t>
      </w:r>
      <w:r>
        <w:t xml:space="preserve"> </w:t>
      </w:r>
      <w:r>
        <w:t xml:space="preserve">Ensuring the system complies with media regulations without compromising editorial independence requires careful design and ongoing dialogue with stakeholders in Addis Ababa.</w:t>
      </w:r>
    </w:p>
    <w:p>
      <w:pPr>
        <w:numPr>
          <w:ilvl w:val="0"/>
          <w:numId w:val="1003"/>
        </w:numPr>
        <w:pStyle w:val="Compact"/>
      </w:pPr>
      <w:r>
        <w:rPr>
          <w:iCs/>
          <w:i/>
        </w:rPr>
        <w:t xml:space="preserve">Digital Literacy:</w:t>
      </w:r>
      <w:r>
        <w:t xml:space="preserve"> </w:t>
      </w:r>
      <w:r>
        <w:t xml:space="preserve">Training must account for varying levels of digital proficiency among staff, particularly in older newsrooms within Addis Ababa. The AME prioritizes intuitive UIs over complex features.</w:t>
      </w:r>
    </w:p>
    <w:p>
      <w:pPr>
        <w:numPr>
          <w:ilvl w:val="0"/>
          <w:numId w:val="1003"/>
        </w:numPr>
        <w:pStyle w:val="Compact"/>
      </w:pPr>
      <w:r>
        <w:rPr>
          <w:iCs/>
          <w:i/>
        </w:rPr>
        <w:t xml:space="preserve">Sustainability &amp; Local Ownership:</w:t>
      </w:r>
      <w:r>
        <w:t xml:space="preserve"> </w:t>
      </w:r>
      <w:r>
        <w:t xml:space="preserve">The dissertation emphasizes that the system's long-term success hinges on Ethiopian developers and media professionals taking ownership of its maintenance and future development, rather than relying on external vendors. This is a core ethical pillar of the proposed model.</w:t>
      </w:r>
    </w:p>
    <w:bookmarkEnd w:id="23"/>
    <w:bookmarkStart w:id="24" w:name="Xd5e50553146a8f23858a54561bd2dd27c2fa325"/>
    <w:p>
      <w:pPr>
        <w:pStyle w:val="Heading2"/>
      </w:pPr>
      <w:r>
        <w:t xml:space="preserve">5. Conclusion: A Framework for Media Innovation in Ethiopia</w:t>
      </w:r>
    </w:p>
    <w:p>
      <w:pPr>
        <w:pStyle w:val="FirstParagraph"/>
      </w:pPr>
      <w:r>
        <w:t xml:space="preserve">This dissertation argues that the successful deployment of a context-aware editorial tool like the Addis Media Editor is not merely a technical upgrade, but a strategic investment in the professionalization and resilience of media in Ethiopia, particularly centered on Addis Ababa. It directly addresses the urgent need for digital infrastructure that respects and operates within Ethiopia's unique linguistic tapestry, operational realities, and economic constraints. The proposed</w:t>
      </w:r>
      <w:r>
        <w:t xml:space="preserve"> </w:t>
      </w:r>
      <w:r>
        <w:rPr>
          <w:iCs/>
          <w:i/>
        </w:rPr>
        <w:t xml:space="preserve">Editor</w:t>
      </w:r>
      <w:r>
        <w:t xml:space="preserve"> </w:t>
      </w:r>
      <w:r>
        <w:t xml:space="preserve">framework provides a replicable model for developing localized digital solutions across Africa's emerging media markets. By prioritizing Amharic usability, Addis Ababa-specific workflows, offline functionality, and Ethiopian ownership from the outset, this system can significantly enhance newsroom efficiency, accelerate reporting cycles for critical local issues (from traffic management in Addis to regional development projects), and ultimately strengthen democratic discourse in Ethiopia's capital city and beyond. The successful implementation of such a contextually designed</w:t>
      </w:r>
      <w:r>
        <w:t xml:space="preserve"> </w:t>
      </w:r>
      <w:r>
        <w:rPr>
          <w:iCs/>
          <w:i/>
        </w:rPr>
        <w:t xml:space="preserve">Editor</w:t>
      </w:r>
      <w:r>
        <w:t xml:space="preserve"> </w:t>
      </w:r>
      <w:r>
        <w:t xml:space="preserve">represents a tangible step towards media sovereignty within the Ethiopian national framework, making it a vital contribution to the academic discourse on technology for development (T4D) in complex global contexts.</w:t>
      </w:r>
    </w:p>
    <w:p>
      <w:pPr>
        <w:pStyle w:val="BodyText"/>
      </w:pPr>
      <w:r>
        <w:rPr>
          <w:bCs/>
          <w:b/>
        </w:rPr>
        <w:t xml:space="preserve">Keywords:</w:t>
      </w:r>
      <w:r>
        <w:t xml:space="preserve"> </w:t>
      </w:r>
      <w:r>
        <w:t xml:space="preserve">Dissertation, Editor, Ethiopia Addis Ababa, Editorial Management System, Media Technology, Amharic Digital Tools, Contextual Software Design.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Designing an Adaptive Editorial Management System for Ethiopia Addis Ababa</dc:title>
  <dc:creator/>
  <cp:keywords/>
  <dcterms:created xsi:type="dcterms:W3CDTF">2026-06-12T02:20:21Z</dcterms:created>
  <dcterms:modified xsi:type="dcterms:W3CDTF">2026-06-12T02:20:21Z</dcterms:modified>
</cp:coreProperties>
</file>

<file path=docProps/custom.xml><?xml version="1.0" encoding="utf-8"?>
<Properties xmlns="http://schemas.openxmlformats.org/officeDocument/2006/custom-properties" xmlns:vt="http://schemas.openxmlformats.org/officeDocument/2006/docPropsVTypes"/>
</file>