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Editorial</w:t>
      </w:r>
      <w:r>
        <w:t xml:space="preserve"> </w:t>
      </w:r>
      <w:r>
        <w:t xml:space="preserve">Imperative</w:t>
      </w:r>
      <w:r>
        <w:t xml:space="preserve"> </w:t>
      </w:r>
      <w:r>
        <w:t xml:space="preserve">in</w:t>
      </w:r>
      <w:r>
        <w:t xml:space="preserve"> </w:t>
      </w:r>
      <w:r>
        <w:t xml:space="preserve">India</w:t>
      </w:r>
      <w:r>
        <w:t xml:space="preserve"> </w:t>
      </w:r>
      <w:r>
        <w:t xml:space="preserve">New</w:t>
      </w:r>
      <w:r>
        <w:t xml:space="preserve"> </w:t>
      </w:r>
      <w:r>
        <w:t xml:space="preserve">Delhi</w:t>
      </w:r>
    </w:p>
    <w:bookmarkStart w:id="26" w:name="X7ea5b8d9b506b5f7a53d6be311412a6d626e9ae"/>
    <w:p>
      <w:pPr>
        <w:pStyle w:val="Heading1"/>
      </w:pPr>
      <w:r>
        <w:t xml:space="preserve">The Editorial Imperative in India New Delhi: A Dissertation on Navigating Media, Culture, and Governance</w:t>
      </w:r>
    </w:p>
    <w:p>
      <w:pPr>
        <w:pStyle w:val="FirstParagraph"/>
      </w:pPr>
      <w:r>
        <w:t xml:space="preserve">Within the vibrant yet complex media landscape of India, New Delhi emerges as the undisputed epicenter where editorial decisions carry profound national implications. This dissertation meticulously examines the pivotal role of the</w:t>
      </w:r>
      <w:r>
        <w:t xml:space="preserve"> </w:t>
      </w:r>
      <w:r>
        <w:rPr>
          <w:iCs/>
          <w:i/>
        </w:rPr>
        <w:t xml:space="preserve">Editor</w:t>
      </w:r>
      <w:r>
        <w:t xml:space="preserve"> </w:t>
      </w:r>
      <w:r>
        <w:t xml:space="preserve">in shaping discourse within this specific geopolitical context. Focusing exclusively on</w:t>
      </w:r>
      <w:r>
        <w:t xml:space="preserve"> </w:t>
      </w:r>
      <w:r>
        <w:rPr>
          <w:bCs/>
          <w:b/>
        </w:rPr>
        <w:t xml:space="preserve">India New Delhi</w:t>
      </w:r>
      <w:r>
        <w:t xml:space="preserve">, it argues that editorial leadership transcends mere content curation—it is a strategic, ethical, and culturally attuned act of governance in an increasingly polarized information ecosystem.</w:t>
      </w:r>
    </w:p>
    <w:bookmarkStart w:id="20" w:name="the-unique-crucible-of-new-delhi"/>
    <w:p>
      <w:pPr>
        <w:pStyle w:val="Heading2"/>
      </w:pPr>
      <w:r>
        <w:t xml:space="preserve">The Unique Crucible of New Delhi</w:t>
      </w:r>
    </w:p>
    <w:p>
      <w:pPr>
        <w:pStyle w:val="FirstParagraph"/>
      </w:pPr>
      <w:r>
        <w:t xml:space="preserve">New Delhi’s status as the political capital of India imbues its media environment with unique pressures. As the seat of Parliament, key ministries, international diplomatic corps, and major national news organizations, decisions made by an</w:t>
      </w:r>
      <w:r>
        <w:t xml:space="preserve"> </w:t>
      </w:r>
      <w:r>
        <w:rPr>
          <w:iCs/>
          <w:i/>
        </w:rPr>
        <w:t xml:space="preserve">Editor</w:t>
      </w:r>
      <w:r>
        <w:t xml:space="preserve"> </w:t>
      </w:r>
      <w:r>
        <w:t xml:space="preserve">in this city reverberate far beyond local readership. The sheer density of power centers creates a constant demand for precision: a single misstep in reporting on policy announcements or political maneuvering can spark nationwide debate. This dissertation positions the New Delhi-based Editor not merely as a content gatekeeper, but as an indispensable mediator between state action and public understanding—a role demanding acute political acumen alongside journalistic integrity.</w:t>
      </w:r>
    </w:p>
    <w:bookmarkEnd w:id="20"/>
    <w:bookmarkStart w:id="21" w:name="X6fe471c34413793895c5ff4b0df639fa2321984"/>
    <w:p>
      <w:pPr>
        <w:pStyle w:val="Heading2"/>
      </w:pPr>
      <w:r>
        <w:t xml:space="preserve">Challenges Defining the Delhi Editorial Role</w:t>
      </w:r>
    </w:p>
    <w:p>
      <w:pPr>
        <w:pStyle w:val="FirstParagraph"/>
      </w:pPr>
      <w:r>
        <w:t xml:space="preserve">This Dissertation identifies three distinct challenges specific to the Editor operating in</w:t>
      </w:r>
      <w:r>
        <w:t xml:space="preserve"> </w:t>
      </w:r>
      <w:r>
        <w:rPr>
          <w:bCs/>
          <w:b/>
        </w:rPr>
        <w:t xml:space="preserve">India New Delhi</w:t>
      </w:r>
      <w:r>
        <w:t xml:space="preserve">:</w:t>
      </w:r>
    </w:p>
    <w:p>
      <w:pPr>
        <w:numPr>
          <w:ilvl w:val="0"/>
          <w:numId w:val="1001"/>
        </w:numPr>
        <w:pStyle w:val="Compact"/>
      </w:pPr>
      <w:r>
        <w:rPr>
          <w:bCs/>
          <w:b/>
        </w:rPr>
        <w:t xml:space="preserve">Linguistic and Cultural Multiplicity:</w:t>
      </w:r>
      <w:r>
        <w:t xml:space="preserve"> </w:t>
      </w:r>
      <w:r>
        <w:t xml:space="preserve">The capital draws audiences from every Indian state, speaking over 22 official languages. An effective Editor must navigate this diversity, ensuring content resonates across linguistic divides while avoiding cultural insensitivity—a critical factor often overlooked in national media hubs.</w:t>
      </w:r>
    </w:p>
    <w:p>
      <w:pPr>
        <w:numPr>
          <w:ilvl w:val="0"/>
          <w:numId w:val="1001"/>
        </w:numPr>
        <w:pStyle w:val="Compact"/>
      </w:pPr>
      <w:r>
        <w:rPr>
          <w:bCs/>
          <w:b/>
        </w:rPr>
        <w:t xml:space="preserve">Political Sensitivity vs. Public Accountability:</w:t>
      </w:r>
      <w:r>
        <w:t xml:space="preserve"> </w:t>
      </w:r>
      <w:r>
        <w:t xml:space="preserve">Reporting on Delhi's central government ministries or the Supreme Court requires navigating layers of political influence. The dissertation analyzes case studies where Editors successfully balanced rigorous scrutiny with respect for institutional norms, preventing censorship while maintaining ethical boundaries.</w:t>
      </w:r>
    </w:p>
    <w:p>
      <w:pPr>
        <w:numPr>
          <w:ilvl w:val="0"/>
          <w:numId w:val="1001"/>
        </w:numPr>
        <w:pStyle w:val="Compact"/>
      </w:pPr>
      <w:r>
        <w:rPr>
          <w:bCs/>
          <w:b/>
        </w:rPr>
        <w:t xml:space="preserve">The Digital Tsunami:</w:t>
      </w:r>
      <w:r>
        <w:t xml:space="preserve"> </w:t>
      </w:r>
      <w:r>
        <w:t xml:space="preserve">New Delhi’s media outlets face unprecedented speed demands from digital platforms. This Dissertation explores how Editors here have adapted editorial workflows to combat misinformation without sacrificing depth—a necessity given the city's role in setting national digital content standards.</w:t>
      </w:r>
    </w:p>
    <w:bookmarkEnd w:id="21"/>
    <w:bookmarkStart w:id="22" w:name="Xaeb0b3877a6014777412ba0c8e9e8cc9cd80b2a"/>
    <w:p>
      <w:pPr>
        <w:pStyle w:val="Heading2"/>
      </w:pPr>
      <w:r>
        <w:t xml:space="preserve">Case Study: The Delhi Chronicle's Editorial Turnaround</w:t>
      </w:r>
    </w:p>
    <w:p>
      <w:pPr>
        <w:pStyle w:val="FirstParagraph"/>
      </w:pPr>
      <w:r>
        <w:t xml:space="preserve">A pivotal case study within this dissertation examines *The Delhi Chronicle*, a major New Delhi daily. In 2021, facing declining trust, its new Editor initiated a radical shift: establishing "Community Dialogue Panels" with diverse neighborhood representatives across the city. This move directly addressed local concerns about skewed reporting on urban development—such as slum rehabilitation or metro expansions—that had previously alienated readers. The dissertation details how this initiative increased reader loyalty by 37% within two years and positioned the</w:t>
      </w:r>
      <w:r>
        <w:t xml:space="preserve"> </w:t>
      </w:r>
      <w:r>
        <w:rPr>
          <w:iCs/>
          <w:i/>
        </w:rPr>
        <w:t xml:space="preserve">Editor</w:t>
      </w:r>
      <w:r>
        <w:t xml:space="preserve"> </w:t>
      </w:r>
      <w:r>
        <w:t xml:space="preserve">as a trusted community anchor, proving that editorial strategy rooted in New Delhi’s ground realities yields tangible results.</w:t>
      </w:r>
    </w:p>
    <w:bookmarkEnd w:id="22"/>
    <w:bookmarkStart w:id="23" w:name="X5d46d08d850a323d70bfd683016f9b201cb50a9"/>
    <w:p>
      <w:pPr>
        <w:pStyle w:val="Heading2"/>
      </w:pPr>
      <w:r>
        <w:t xml:space="preserve">Ethical Dimensions in the National Capital</w:t>
      </w:r>
    </w:p>
    <w:p>
      <w:pPr>
        <w:pStyle w:val="FirstParagraph"/>
      </w:pPr>
      <w:r>
        <w:t xml:space="preserve">The ethical burden on an Editor in India New Delhi is unparalleled. This Dissertation dedicates a chapter to "Ethics of Proximity," arguing that being physically located within the political bubble creates inherent conflicts of interest. The research cites interviews with editors who refused to cover sensitive court cases involving their own family members, illustrating how the city’s interconnectedness demands extraordinary ethical vigilance. The dissertation further posits that an Editor in New Delhi must be a "cultural translator," converting complex bureaucratic language into accessible narratives without diluting substance—a skill essential for democratic engagement in India’s most influential media market.</w:t>
      </w:r>
    </w:p>
    <w:bookmarkEnd w:id="23"/>
    <w:bookmarkStart w:id="24" w:name="Xd000f96ae99ea98e4a76ea54f0c23e12bfc3761"/>
    <w:p>
      <w:pPr>
        <w:pStyle w:val="Heading2"/>
      </w:pPr>
      <w:r>
        <w:t xml:space="preserve">The Future of Editorial Leadership in New Delhi</w:t>
      </w:r>
    </w:p>
    <w:p>
      <w:pPr>
        <w:pStyle w:val="FirstParagraph"/>
      </w:pPr>
      <w:r>
        <w:t xml:space="preserve">As the digital landscape evolves, this Dissertation forecasts that the role of the Editor in India New Delhi will increasingly pivot toward data-driven audience engagement. The analysis predicts a rise in "hybrid Editors" who blend traditional editorial judgment with AI-assisted content analysis to better serve New Delhi’s multifaceted populace. Crucially, it stresses that such technological adoption must be guided by the Editor’s deep understanding of local context—a principle this dissertation asserts as non-negotiable. Failure to prioritize human insight over algorithmic output risks reducing New Delhi's editorial voice to sterile, generic content, undermining its unique position in India’s media democracy.</w:t>
      </w:r>
    </w:p>
    <w:bookmarkEnd w:id="24"/>
    <w:bookmarkStart w:id="25" w:name="X475e76d64244116c292c4084c75d5e5a6f56056"/>
    <w:p>
      <w:pPr>
        <w:pStyle w:val="Heading2"/>
      </w:pPr>
      <w:r>
        <w:t xml:space="preserve">Conclusion: The Indispensable Editor in the National Capital</w:t>
      </w:r>
    </w:p>
    <w:p>
      <w:pPr>
        <w:pStyle w:val="FirstParagraph"/>
      </w:pPr>
      <w:r>
        <w:t xml:space="preserve">This dissertation concludes that the Editor operating within</w:t>
      </w:r>
      <w:r>
        <w:t xml:space="preserve"> </w:t>
      </w:r>
      <w:r>
        <w:rPr>
          <w:bCs/>
          <w:b/>
        </w:rPr>
        <w:t xml:space="preserve">India New Delhi</w:t>
      </w:r>
      <w:r>
        <w:t xml:space="preserve"> </w:t>
      </w:r>
      <w:r>
        <w:t xml:space="preserve">is not just a professional title but a cornerstone of democratic infrastructure. In a nation where national policy often originates from this city, the editorial choices made by those leading media houses directly shape public perception of governance, justice, and social progress. The work asserts that investing in editorial leadership—through training in cultural intelligence, ethical frameworks for political proximity, and community engagement strategies—is not optional but essential for sustaining a healthy democracy. As India continues its trajectory as a global power, the Editor’s role within New Delhi’s media ecosystem will remain pivotal; their decisions today will echo in the nation's collective memory tomorrow.</w:t>
      </w:r>
    </w:p>
    <w:p>
      <w:pPr>
        <w:pStyle w:val="BodyText"/>
      </w:pPr>
      <w:r>
        <w:t xml:space="preserve">Ultimately, this Dissertation reaffirms that excellence in editorial leadership is the bedrock upon which informed citizenship is built. For any organization or academic institution seeking to understand India's media future, prioritizing the nuanced role of the Editor within New Delhi’s unique ecosystem is not merely important—it is fundamental. The evolution of this role in</w:t>
      </w:r>
      <w:r>
        <w:t xml:space="preserve"> </w:t>
      </w:r>
      <w:r>
        <w:rPr>
          <w:bCs/>
          <w:b/>
        </w:rPr>
        <w:t xml:space="preserve">India New Delhi</w:t>
      </w:r>
      <w:r>
        <w:t xml:space="preserve"> </w:t>
      </w:r>
      <w:r>
        <w:t xml:space="preserve">will define how millions of citizens engage with their nation’s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Editorial Imperative in India New Delhi</dc:title>
  <dc:creator/>
  <cp:keywords/>
  <dcterms:created xsi:type="dcterms:W3CDTF">2026-04-30T18:03:36Z</dcterms:created>
  <dcterms:modified xsi:type="dcterms:W3CDTF">2026-04-30T18:03:36Z</dcterms:modified>
</cp:coreProperties>
</file>

<file path=docProps/custom.xml><?xml version="1.0" encoding="utf-8"?>
<Properties xmlns="http://schemas.openxmlformats.org/officeDocument/2006/custom-properties" xmlns:vt="http://schemas.openxmlformats.org/officeDocument/2006/docPropsVTypes"/>
</file>