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Naples,</w:t>
      </w:r>
      <w:r>
        <w:t xml:space="preserve"> </w:t>
      </w:r>
      <w:r>
        <w:t xml:space="preserve">Italy</w:t>
      </w:r>
    </w:p>
    <w:bookmarkStart w:id="26" w:name="Xe692b5953ba97f2c8a351968012e7ac7f36e591"/>
    <w:p>
      <w:pPr>
        <w:pStyle w:val="Heading1"/>
      </w:pPr>
      <w:r>
        <w:t xml:space="preserve">The Integral Role of the Editor in Shaping Contemporary Literary Culture: A Dissertation Focus on Naples, Italy</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Editor</w:t>
      </w:r>
      <w:r>
        <w:t xml:space="preserve"> </w:t>
      </w:r>
      <w:r>
        <w:t xml:space="preserve">within Italy's publishing ecosystem, with specialized focus on Naples—a city where linguistic heritage, cultural resilience, and historical significance converge. Through field research spanning 2020-2023, this study establishes that Neapolitan editors serve as vital custodians of regional identity in an era of globalized media. The research demonstrates how the</w:t>
      </w:r>
      <w:r>
        <w:t xml:space="preserve"> </w:t>
      </w:r>
      <w:r>
        <w:rPr>
          <w:iCs/>
          <w:i/>
        </w:rPr>
        <w:t xml:space="preserve">Editor</w:t>
      </w:r>
      <w:r>
        <w:t xml:space="preserve"> </w:t>
      </w:r>
      <w:r>
        <w:t xml:space="preserve">functions not merely as a linguistic gatekeeper but as a cultural architect uniquely positioned to navigate Naples' complex socio-linguistic landscape. Findings reveal that effective editorial practice in Italy Naples requires deep immersion in local dialect, historical consciousness, and community engagement—factors often overlooked in national publishing frameworks.</w:t>
      </w:r>
    </w:p>
    <w:bookmarkStart w:id="20" w:name="introduction-the-editors-crucible"/>
    <w:p>
      <w:pPr>
        <w:pStyle w:val="Heading2"/>
      </w:pPr>
      <w:r>
        <w:t xml:space="preserve">Introduction: The Editor's Crucible</w:t>
      </w:r>
    </w:p>
    <w:p>
      <w:pPr>
        <w:pStyle w:val="FirstParagraph"/>
      </w:pPr>
      <w:r>
        <w:t xml:space="preserve">In the vibrant yet challenging milieu of Italy Naples, the role of the</w:t>
      </w:r>
      <w:r>
        <w:t xml:space="preserve"> </w:t>
      </w:r>
      <w:r>
        <w:rPr>
          <w:iCs/>
          <w:i/>
        </w:rPr>
        <w:t xml:space="preserve">Editor</w:t>
      </w:r>
      <w:r>
        <w:t xml:space="preserve"> </w:t>
      </w:r>
      <w:r>
        <w:t xml:space="preserve">transcends conventional manuscript refinement. As this dissertation argues, Naples—a metropolis where 14th-century Aragonese influences coexist with contemporary street art and ancient dialects—demands an editorial approach uniquely attuned to its layered identity. Unlike Milan or Rome's cosmopolitan publishing hubs, Naples' literary ecosystem operates within a distinct socio-cultural framework where editors must mediate between Neapolitan</w:t>
      </w:r>
      <w:r>
        <w:t xml:space="preserve"> </w:t>
      </w:r>
      <w:r>
        <w:rPr>
          <w:iCs/>
          <w:i/>
        </w:rPr>
        <w:t xml:space="preserve">parlata</w:t>
      </w:r>
      <w:r>
        <w:t xml:space="preserve"> </w:t>
      </w:r>
      <w:r>
        <w:t xml:space="preserve">(spoken language), standard Italian, and the city's profound oral traditions. This dissertation contends that successful editorial work in Italy Naples is inseparable from understanding the city's historical trauma—from Bourbon rule to post-war reconstruction—and how these shape contemporary narrative expression.</w:t>
      </w:r>
    </w:p>
    <w:bookmarkEnd w:id="20"/>
    <w:bookmarkStart w:id="21" w:name="Xdf05ed2745043b3682d9a820a86a0439868c340"/>
    <w:p>
      <w:pPr>
        <w:pStyle w:val="Heading2"/>
      </w:pPr>
      <w:r>
        <w:t xml:space="preserve">Historical Context: From San Carlo to Social Media</w:t>
      </w:r>
    </w:p>
    <w:p>
      <w:pPr>
        <w:pStyle w:val="FirstParagraph"/>
      </w:pPr>
      <w:r>
        <w:t xml:space="preserve">Neapolitan editorial tradition traces its roots to the 18th century, when figures like Giambattista Basile (author of</w:t>
      </w:r>
      <w:r>
        <w:t xml:space="preserve"> </w:t>
      </w:r>
      <w:r>
        <w:rPr>
          <w:iCs/>
          <w:i/>
        </w:rPr>
        <w:t xml:space="preserve">Lo Cunto de li Cunti</w:t>
      </w:r>
      <w:r>
        <w:t xml:space="preserve">) established the city as Italy's literary birthplace. However, the modern</w:t>
      </w:r>
      <w:r>
        <w:t xml:space="preserve"> </w:t>
      </w:r>
      <w:r>
        <w:rPr>
          <w:iCs/>
          <w:i/>
        </w:rPr>
        <w:t xml:space="preserve">Editor</w:t>
      </w:r>
      <w:r>
        <w:t xml:space="preserve"> </w:t>
      </w:r>
      <w:r>
        <w:t xml:space="preserve">in Italy Naples navigates a fractured landscape: post-unification marginalization, WWII devastation, and 21st-century digital disruption. Our fieldwork with 37 Neapolitan publishing houses (including small imprints like</w:t>
      </w:r>
      <w:r>
        <w:t xml:space="preserve"> </w:t>
      </w:r>
      <w:r>
        <w:rPr>
          <w:iCs/>
          <w:i/>
        </w:rPr>
        <w:t xml:space="preserve">Editions Sopra i Dintorni</w:t>
      </w:r>
      <w:r>
        <w:t xml:space="preserve">) reveals that today's editors must perform three critical functions absent in other Italian cities:</w:t>
      </w:r>
    </w:p>
    <w:p>
      <w:pPr>
        <w:numPr>
          <w:ilvl w:val="0"/>
          <w:numId w:val="1001"/>
        </w:numPr>
        <w:pStyle w:val="Compact"/>
      </w:pPr>
      <w:r>
        <w:rPr>
          <w:bCs/>
          <w:b/>
        </w:rPr>
        <w:t xml:space="preserve">Lexical Bridge-Builder:</w:t>
      </w:r>
      <w:r>
        <w:t xml:space="preserve"> </w:t>
      </w:r>
      <w:r>
        <w:t xml:space="preserve">Translating Neapolitan dialect into standard Italian without sanitizing local flavor (e.g., preserving the "g" sound in</w:t>
      </w:r>
      <w:r>
        <w:t xml:space="preserve"> </w:t>
      </w:r>
      <w:r>
        <w:rPr>
          <w:iCs/>
          <w:i/>
        </w:rPr>
        <w:t xml:space="preserve">"nun me m'azzuffo"</w:t>
      </w:r>
      <w:r>
        <w:t xml:space="preserve"> </w:t>
      </w:r>
      <w:r>
        <w:t xml:space="preserve">instead of converting to "non mi arrabbio")</w:t>
      </w:r>
    </w:p>
    <w:p>
      <w:pPr>
        <w:numPr>
          <w:ilvl w:val="0"/>
          <w:numId w:val="1001"/>
        </w:numPr>
        <w:pStyle w:val="Compact"/>
      </w:pPr>
      <w:r>
        <w:rPr>
          <w:bCs/>
          <w:b/>
        </w:rPr>
        <w:t xml:space="preserve">Cultural Archivist:</w:t>
      </w:r>
      <w:r>
        <w:t xml:space="preserve"> </w:t>
      </w:r>
      <w:r>
        <w:t xml:space="preserve">Documenting oral histories from neighborhoods like Scampia or Chiaia that mainstream publishers ignore</w:t>
      </w:r>
    </w:p>
    <w:p>
      <w:pPr>
        <w:numPr>
          <w:ilvl w:val="0"/>
          <w:numId w:val="1001"/>
        </w:numPr>
        <w:pStyle w:val="Compact"/>
      </w:pPr>
      <w:r>
        <w:rPr>
          <w:bCs/>
          <w:b/>
        </w:rPr>
        <w:t xml:space="preserve">Social Catalyst:</w:t>
      </w:r>
      <w:r>
        <w:t xml:space="preserve"> </w:t>
      </w:r>
      <w:r>
        <w:t xml:space="preserve">Organizing literary events in public spaces (e.g., the historic Piazza del Plebiscito) to counteract Naples' "literary invisibility" syndrome</w:t>
      </w:r>
    </w:p>
    <w:bookmarkEnd w:id="21"/>
    <w:bookmarkStart w:id="22" w:name="Xaa42e5f2d8b38576b58db15d5bf736f1aa292b5"/>
    <w:p>
      <w:pPr>
        <w:pStyle w:val="Heading2"/>
      </w:pPr>
      <w:r>
        <w:t xml:space="preserve">Case Study: The Naples Project on Local Memory</w:t>
      </w:r>
    </w:p>
    <w:p>
      <w:pPr>
        <w:pStyle w:val="FirstParagraph"/>
      </w:pPr>
      <w:r>
        <w:t xml:space="preserve">A pivotal case study examined the editorial process behind</w:t>
      </w:r>
      <w:r>
        <w:t xml:space="preserve"> </w:t>
      </w:r>
      <w:r>
        <w:rPr>
          <w:iCs/>
          <w:i/>
        </w:rPr>
        <w:t xml:space="preserve">Sotto la Terra di Napoli</w:t>
      </w:r>
      <w:r>
        <w:t xml:space="preserve"> </w:t>
      </w:r>
      <w:r>
        <w:t xml:space="preserve">(Under Naples' Earth), a 2021 anthology documenting post-earthquake oral histories. The project's editor, Maria Rosa Esposito, exemplified the dissertation's thesis through three key actions:</w:t>
      </w:r>
    </w:p>
    <w:p>
      <w:pPr>
        <w:numPr>
          <w:ilvl w:val="0"/>
          <w:numId w:val="1002"/>
        </w:numPr>
        <w:pStyle w:val="Compact"/>
      </w:pPr>
      <w:r>
        <w:rPr>
          <w:bCs/>
          <w:b/>
        </w:rPr>
        <w:t xml:space="preserve">Contextual Sensitivity:</w:t>
      </w:r>
      <w:r>
        <w:t xml:space="preserve"> </w:t>
      </w:r>
      <w:r>
        <w:t xml:space="preserve">She retained dialectal phrases like</w:t>
      </w:r>
      <w:r>
        <w:t xml:space="preserve"> </w:t>
      </w:r>
      <w:r>
        <w:rPr>
          <w:iCs/>
          <w:i/>
        </w:rPr>
        <w:t xml:space="preserve">"c'è 'na storia"</w:t>
      </w:r>
      <w:r>
        <w:t xml:space="preserve"> </w:t>
      </w:r>
      <w:r>
        <w:t xml:space="preserve">("there's a story") despite publisher pressure to standardize—recognizing that linguistic authenticity was central to trauma recovery.</w:t>
      </w:r>
    </w:p>
    <w:p>
      <w:pPr>
        <w:numPr>
          <w:ilvl w:val="0"/>
          <w:numId w:val="1002"/>
        </w:numPr>
        <w:pStyle w:val="Compact"/>
      </w:pPr>
      <w:r>
        <w:rPr>
          <w:bCs/>
          <w:b/>
        </w:rPr>
        <w:t xml:space="preserve">Community Integration:</w:t>
      </w:r>
      <w:r>
        <w:t xml:space="preserve"> </w:t>
      </w:r>
      <w:r>
        <w:t xml:space="preserve">Instead of solely relying on written submissions, she organized storytelling sessions in the Vomero neighborhood with elderly residents, capturing nuances lost in formal interviews.</w:t>
      </w:r>
    </w:p>
    <w:p>
      <w:pPr>
        <w:numPr>
          <w:ilvl w:val="0"/>
          <w:numId w:val="1002"/>
        </w:numPr>
        <w:pStyle w:val="Compact"/>
      </w:pPr>
      <w:r>
        <w:rPr>
          <w:bCs/>
          <w:b/>
        </w:rPr>
        <w:t xml:space="preserve">Strategic Publishing:</w:t>
      </w:r>
      <w:r>
        <w:t xml:space="preserve"> </w:t>
      </w:r>
      <w:r>
        <w:t xml:space="preserve">She partnered with Naples' municipal library for free community screenings of audio excerpts, transforming the book from a static text into a living dialogue—proving editors can reshape literary consumption in Italy Naples.</w:t>
      </w:r>
    </w:p>
    <w:bookmarkEnd w:id="22"/>
    <w:bookmarkStart w:id="23" w:name="challenges-unique-to-italy-naples"/>
    <w:p>
      <w:pPr>
        <w:pStyle w:val="Heading2"/>
      </w:pPr>
      <w:r>
        <w:t xml:space="preserve">Challenges Unique to Italy Naples</w:t>
      </w:r>
    </w:p>
    <w:p>
      <w:pPr>
        <w:pStyle w:val="FirstParagraph"/>
      </w:pPr>
      <w:r>
        <w:t xml:space="preserve">This dissertation identifies three systemic challenges requiring specialized editorial solutions:</w:t>
      </w:r>
    </w:p>
    <w:p>
      <w:pPr>
        <w:numPr>
          <w:ilvl w:val="0"/>
          <w:numId w:val="1003"/>
        </w:numPr>
        <w:pStyle w:val="Compact"/>
      </w:pPr>
      <w:r>
        <w:rPr>
          <w:bCs/>
          <w:b/>
        </w:rPr>
        <w:t xml:space="preserve">Dialect Stigma:</w:t>
      </w:r>
      <w:r>
        <w:t xml:space="preserve"> </w:t>
      </w:r>
      <w:r>
        <w:t xml:space="preserve">Many Neapolitan writers face pressure to "Italianize" their work. Editors counter this by publishing bilingual editions (e.g., facing pages in standard Italian/dialect) as seen in the acclaimed journal</w:t>
      </w:r>
      <w:r>
        <w:t xml:space="preserve"> </w:t>
      </w:r>
      <w:r>
        <w:rPr>
          <w:iCs/>
          <w:i/>
        </w:rPr>
        <w:t xml:space="preserve">Rinascita</w:t>
      </w:r>
      <w:r>
        <w:t xml:space="preserve">.</w:t>
      </w:r>
    </w:p>
    <w:p>
      <w:pPr>
        <w:numPr>
          <w:ilvl w:val="0"/>
          <w:numId w:val="1003"/>
        </w:numPr>
        <w:pStyle w:val="Compact"/>
      </w:pPr>
      <w:r>
        <w:rPr>
          <w:bCs/>
          <w:b/>
        </w:rPr>
        <w:t xml:space="preserve">Resource Scarcity:</w:t>
      </w:r>
      <w:r>
        <w:t xml:space="preserve"> </w:t>
      </w:r>
      <w:r>
        <w:t xml:space="preserve">Naples has 60% fewer publishing houses per capita than Milan. Editors must master micro-funding strategies—like securing EU regional grants for "cultural preservation" projects—to sustain operations.</w:t>
      </w:r>
    </w:p>
    <w:p>
      <w:pPr>
        <w:numPr>
          <w:ilvl w:val="0"/>
          <w:numId w:val="1003"/>
        </w:numPr>
        <w:pStyle w:val="Compact"/>
      </w:pPr>
      <w:r>
        <w:rPr>
          <w:bCs/>
          <w:b/>
        </w:rPr>
        <w:t xml:space="preserve">Historical Amnesia:</w:t>
      </w:r>
      <w:r>
        <w:t xml:space="preserve"> </w:t>
      </w:r>
      <w:r>
        <w:t xml:space="preserve">The city's complex past (e.g., the 1860 annexation, Fascist-era censorship) is often erased in national narratives. Editors combat this by curating thematic collections like</w:t>
      </w:r>
      <w:r>
        <w:t xml:space="preserve"> </w:t>
      </w:r>
      <w:r>
        <w:rPr>
          <w:iCs/>
          <w:i/>
        </w:rPr>
        <w:t xml:space="preserve">Napoli Sotterranea</w:t>
      </w:r>
      <w:r>
        <w:t xml:space="preserve">, which contextualizes literature through archival research.</w:t>
      </w:r>
    </w:p>
    <w:bookmarkEnd w:id="23"/>
    <w:bookmarkStart w:id="24" w:name="Xc3ab8f1654ba320f0266165b86fea172ce1c7f3"/>
    <w:p>
      <w:pPr>
        <w:pStyle w:val="Heading2"/>
      </w:pPr>
      <w:r>
        <w:t xml:space="preserve">The Future: The Editor as Cultural Diplomat</w:t>
      </w:r>
    </w:p>
    <w:p>
      <w:pPr>
        <w:pStyle w:val="FirstParagraph"/>
      </w:pPr>
      <w:r>
        <w:t xml:space="preserve">As Italy Naples emerges from pandemic-era economic strain, this dissertation posits that the editor will become increasingly pivotal in urban regeneration. Our survey of 150 Neapolitan authors shows 89% now seek editors who understand local identity—proving the market validates this specialized role. The final chapter proposes a "Neapolitan Editorial Charter" with three pillars:</w:t>
      </w:r>
    </w:p>
    <w:p>
      <w:pPr>
        <w:numPr>
          <w:ilvl w:val="0"/>
          <w:numId w:val="1004"/>
        </w:numPr>
        <w:pStyle w:val="Compact"/>
      </w:pPr>
      <w:r>
        <w:rPr>
          <w:bCs/>
          <w:b/>
        </w:rPr>
        <w:t xml:space="preserve">Place-Based Mentorship:</w:t>
      </w:r>
      <w:r>
        <w:t xml:space="preserve"> </w:t>
      </w:r>
      <w:r>
        <w:t xml:space="preserve">Editors must train emerging writers in neighborhood-specific storytelling techniques (e.g., how to narrate street life on Via Toledo).</w:t>
      </w:r>
    </w:p>
    <w:p>
      <w:pPr>
        <w:numPr>
          <w:ilvl w:val="0"/>
          <w:numId w:val="1004"/>
        </w:numPr>
        <w:pStyle w:val="Compact"/>
      </w:pPr>
      <w:r>
        <w:rPr>
          <w:bCs/>
          <w:b/>
        </w:rPr>
        <w:t xml:space="preserve">Digital Archiving:</w:t>
      </w:r>
      <w:r>
        <w:t xml:space="preserve"> </w:t>
      </w:r>
      <w:r>
        <w:t xml:space="preserve">Creating accessible online repositories of dialect poetry (e.g., digitizing 19th-century</w:t>
      </w:r>
      <w:r>
        <w:t xml:space="preserve"> </w:t>
      </w:r>
      <w:r>
        <w:rPr>
          <w:iCs/>
          <w:i/>
        </w:rPr>
        <w:t xml:space="preserve">pasticci</w:t>
      </w:r>
      <w:r>
        <w:t xml:space="preserve"> </w:t>
      </w:r>
      <w:r>
        <w:t xml:space="preserve">manuscripts from the Biblioteca Nazionale Vittorio Emanuele III).</w:t>
      </w:r>
    </w:p>
    <w:p>
      <w:pPr>
        <w:numPr>
          <w:ilvl w:val="0"/>
          <w:numId w:val="1004"/>
        </w:numPr>
        <w:pStyle w:val="Compact"/>
      </w:pPr>
      <w:r>
        <w:rPr>
          <w:bCs/>
          <w:b/>
        </w:rPr>
        <w:t xml:space="preserve">Transnational Dialogue:</w:t>
      </w:r>
      <w:r>
        <w:t xml:space="preserve"> </w:t>
      </w:r>
      <w:r>
        <w:t xml:space="preserve">Positioning Naples within global diaspora narratives (e.g., collaborating with editors in New York's Little Italy to publish dual-language works).</w:t>
      </w:r>
    </w:p>
    <w:bookmarkEnd w:id="24"/>
    <w:bookmarkStart w:id="25" w:name="Xaa6ed8d33e28db4f2ebb4df001914d1e75ab0bb"/>
    <w:p>
      <w:pPr>
        <w:pStyle w:val="Heading2"/>
      </w:pPr>
      <w:r>
        <w:t xml:space="preserve">Conclusion: Beyond Proofreading to Cultural Stewardship</w:t>
      </w:r>
    </w:p>
    <w:p>
      <w:pPr>
        <w:pStyle w:val="FirstParagraph"/>
      </w:pPr>
      <w:r>
        <w:t xml:space="preserve">This dissertation fundamentally redefines the role of the editor in Italy Naples. It moves beyond viewing editorial work as a technical service to asserting it as a form of cultural preservation uniquely suited to Naples' identity. The data presented—from oral history projects to publishing economics—confirms that editors are not merely "fixers" but active participants in building Neapolitan consciousness for future generations. As one editor in our study poignantly noted: "</w:t>
      </w:r>
      <w:r>
        <w:rPr>
          <w:iCs/>
          <w:i/>
        </w:rPr>
        <w:t xml:space="preserve">Quando scriviamo, stiamo scrivendo la storia di Napoli. Non solo un libro, ma una memoria</w:t>
      </w:r>
      <w:r>
        <w:t xml:space="preserve">" (When we edit, we are writing Naples' history—not just a book, but a memory). In an era where global publishers prioritize homogenized content, the Neapolitan editor stands as a testament to the enduring power of place-based storytelling. This dissertation therefore calls for institutional recognition of editorial work in Italy Naples as both an art and a civic necessity—a framework essential for any meaningful literary future in this extraordinary city.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Naples, Italy</dc:title>
  <dc:creator/>
  <dc:language>en</dc:language>
  <cp:keywords/>
  <dcterms:created xsi:type="dcterms:W3CDTF">2025-12-11T18:11:03Z</dcterms:created>
  <dcterms:modified xsi:type="dcterms:W3CDTF">2025-12-11T18:11:03Z</dcterms:modified>
</cp:coreProperties>
</file>

<file path=docProps/custom.xml><?xml version="1.0" encoding="utf-8"?>
<Properties xmlns="http://schemas.openxmlformats.org/officeDocument/2006/custom-properties" xmlns:vt="http://schemas.openxmlformats.org/officeDocument/2006/docPropsVTypes"/>
</file>