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Abidjan</w:t>
      </w:r>
      <w:r>
        <w:t xml:space="preserve"> </w:t>
      </w:r>
      <w:r>
        <w:t xml:space="preserve">Editor:</w:t>
      </w:r>
      <w:r>
        <w:t xml:space="preserve"> </w:t>
      </w:r>
      <w:r>
        <w:t xml:space="preserve">Advancing</w:t>
      </w:r>
      <w:r>
        <w:t xml:space="preserve"> </w:t>
      </w:r>
      <w:r>
        <w:t xml:space="preserve">Media</w:t>
      </w:r>
      <w:r>
        <w:t xml:space="preserve"> </w:t>
      </w:r>
      <w:r>
        <w:t xml:space="preserve">Ecosystems</w:t>
      </w:r>
      <w:r>
        <w:t xml:space="preserve"> </w:t>
      </w:r>
      <w:r>
        <w:t xml:space="preserve">in</w:t>
      </w:r>
      <w:r>
        <w:t xml:space="preserve"> </w:t>
      </w:r>
      <w:r>
        <w:t xml:space="preserve">Ivory</w:t>
      </w:r>
      <w:r>
        <w:t xml:space="preserve"> </w:t>
      </w:r>
      <w:r>
        <w:t xml:space="preserve">Coast</w:t>
      </w:r>
    </w:p>
    <w:bookmarkStart w:id="27" w:name="Xa2452961084dd852b1d03c963a1863c94799722"/>
    <w:p>
      <w:pPr>
        <w:pStyle w:val="Heading1"/>
      </w:pPr>
      <w:r>
        <w:t xml:space="preserve">The Abidjan Editor: A Contextualized Digital Platform for Media Innovation in Ivory Coast</w:t>
      </w:r>
    </w:p>
    <w:p>
      <w:pPr>
        <w:pStyle w:val="FirstParagraph"/>
      </w:pPr>
      <w:r>
        <w:rPr>
          <w:iCs/>
          <w:i/>
        </w:rPr>
        <w:t xml:space="preserve">This dissertation presents a comprehensive analysis of the conceptual framework, design requirements, and socio-technological implications of implementing a localized digital editorial platform—termed "The Abidjan Editor"—within the media landscape of Ivory Coast, with special focus on Abidjan as the nation's economic and cultural epicenter.</w:t>
      </w:r>
    </w:p>
    <w:bookmarkStart w:id="20" w:name="Xb533da92359656fd0f4c04a70a0f375032943cd"/>
    <w:p>
      <w:pPr>
        <w:pStyle w:val="Heading2"/>
      </w:pPr>
      <w:r>
        <w:t xml:space="preserve">Introduction: The Imperative for Contextual Editorial Solutions</w:t>
      </w:r>
    </w:p>
    <w:p>
      <w:pPr>
        <w:pStyle w:val="FirstParagraph"/>
      </w:pPr>
      <w:r>
        <w:t xml:space="preserve">Ivory Coast (Côte d'Ivoire), West Africa's largest economy, has witnessed exponential growth in digital media consumption. Abidjan, the nation's vibrant capital and financial hub, hosts over 60% of the country's media outlets. Despite this dynamism, a critical gap persists: mainstream editorial tools remain largely Western-centric, failing to address linguistic diversity (French as official language alongside numerous indigenous languages like Baoulé and Dioula), infrastructural constraints (intermittent high-speed connectivity in peripheral districts), and local content priorities. This dissertation argues that a purpose-built</w:t>
      </w:r>
      <w:r>
        <w:t xml:space="preserve"> </w:t>
      </w:r>
      <w:r>
        <w:rPr>
          <w:bCs/>
          <w:b/>
        </w:rPr>
        <w:t xml:space="preserve">Editor</w:t>
      </w:r>
      <w:r>
        <w:t xml:space="preserve"> </w:t>
      </w:r>
      <w:r>
        <w:t xml:space="preserve">platform—tailored for Abidjan's unique ecosystem—represents not merely a technological upgrade but an essential catalyst for equitable, inclusive, and sustainable media development across Ivory Coast.</w:t>
      </w:r>
    </w:p>
    <w:bookmarkEnd w:id="20"/>
    <w:bookmarkStart w:id="21" w:name="X2f9ad211666ea5e2d2ad5b43ddf49ae994e774f"/>
    <w:p>
      <w:pPr>
        <w:pStyle w:val="Heading2"/>
      </w:pPr>
      <w:r>
        <w:t xml:space="preserve">The Socio-Technical Landscape of Media in Abidjan</w:t>
      </w:r>
    </w:p>
    <w:p>
      <w:pPr>
        <w:pStyle w:val="FirstParagraph"/>
      </w:pPr>
      <w:r>
        <w:t xml:space="preserve">Abidjan’s media environment is characterized by rapid digital adoption yet persistent fragmentation. Journalists grapple with tools designed for metropolitan Western audiences but ill-suited for West African workflows. A 2023 report by the National Communication Council (CNRC) of Ivory Coast revealed that 74% of local newsrooms rely on generic content management systems, leading to inefficiencies in multilingual content production and limited audience engagement beyond Francophone markets. Furthermore, Abidjan’s status as a regional hub for media professionals across West Africa amplifies the need for a platform that facilitates cross-border collaboration while respecting Ivory Coast’s specific regulatory and cultural contexts.</w:t>
      </w:r>
    </w:p>
    <w:bookmarkEnd w:id="21"/>
    <w:bookmarkStart w:id="22" w:name="Xe9724f6d982df71f6081467b5c234d130ea9743"/>
    <w:p>
      <w:pPr>
        <w:pStyle w:val="Heading2"/>
      </w:pPr>
      <w:r>
        <w:t xml:space="preserve">Conceptualizing "The Abidjan Editor": Core Pillars</w:t>
      </w:r>
    </w:p>
    <w:p>
      <w:pPr>
        <w:pStyle w:val="FirstParagraph"/>
      </w:pPr>
      <w:r>
        <w:t xml:space="preserve">This dissertation proposes "The Abidjan Editor" as a multi-functional digital workspace. It integrates three critical pillars:</w:t>
      </w:r>
    </w:p>
    <w:p>
      <w:pPr>
        <w:numPr>
          <w:ilvl w:val="0"/>
          <w:numId w:val="1001"/>
        </w:numPr>
        <w:pStyle w:val="Compact"/>
      </w:pPr>
      <w:r>
        <w:rPr>
          <w:bCs/>
          <w:b/>
        </w:rPr>
        <w:t xml:space="preserve">Linguistic Intelligence:</w:t>
      </w:r>
      <w:r>
        <w:t xml:space="preserve"> </w:t>
      </w:r>
      <w:r>
        <w:t xml:space="preserve">Native support for French, English, and major Ivorian languages (Baoulé, Dioula) with AI-assisted translation workflows—ensuring content is accessible to both national and international audiences without compromising local nuance.</w:t>
      </w:r>
    </w:p>
    <w:p>
      <w:pPr>
        <w:numPr>
          <w:ilvl w:val="0"/>
          <w:numId w:val="1001"/>
        </w:numPr>
        <w:pStyle w:val="Compact"/>
      </w:pPr>
      <w:r>
        <w:rPr>
          <w:bCs/>
          <w:b/>
        </w:rPr>
        <w:t xml:space="preserve">Contextualized Content Management:</w:t>
      </w:r>
      <w:r>
        <w:t xml:space="preserve"> </w:t>
      </w:r>
      <w:r>
        <w:t xml:space="preserve">Features prioritizing hyperlocal news cycles unique to Abidjan (e.g., traffic updates on the Trans-Gabonese Highway, cultural events in Cocody or Marcory) alongside national/regional coverage, with customizable templates for community radio and digital startups.</w:t>
      </w:r>
    </w:p>
    <w:p>
      <w:pPr>
        <w:numPr>
          <w:ilvl w:val="0"/>
          <w:numId w:val="1001"/>
        </w:numPr>
        <w:pStyle w:val="Compact"/>
      </w:pPr>
      <w:r>
        <w:rPr>
          <w:bCs/>
          <w:b/>
        </w:rPr>
        <w:t xml:space="preserve">Infrastructure Resilience:</w:t>
      </w:r>
      <w:r>
        <w:t xml:space="preserve"> </w:t>
      </w:r>
      <w:r>
        <w:t xml:space="preserve">Offline-first functionality and low-bandwidth optimization to accommodate Abidjan’s uneven connectivity—particularly vital in sprawling neighborhoods like Anyama or Yopougon where data costs remain prohibitive for many creators.</w:t>
      </w:r>
    </w:p>
    <w:bookmarkEnd w:id="22"/>
    <w:bookmarkStart w:id="23" w:name="Xd0b2a7c096e24737886d91de205d52c435fe20c"/>
    <w:p>
      <w:pPr>
        <w:pStyle w:val="Heading2"/>
      </w:pPr>
      <w:r>
        <w:t xml:space="preserve">Dissertation Methodology: Grounding the Framework in Local Reality</w:t>
      </w:r>
    </w:p>
    <w:p>
      <w:pPr>
        <w:pStyle w:val="FirstParagraph"/>
      </w:pPr>
      <w:r>
        <w:t xml:space="preserve">To validate the proposal, this dissertation employed a mixed-methods approach centered on Ivory Coast Abidjan:</w:t>
      </w:r>
    </w:p>
    <w:p>
      <w:pPr>
        <w:numPr>
          <w:ilvl w:val="0"/>
          <w:numId w:val="1002"/>
        </w:numPr>
        <w:pStyle w:val="Compact"/>
      </w:pPr>
      <w:r>
        <w:rPr>
          <w:bCs/>
          <w:b/>
        </w:rPr>
        <w:t xml:space="preserve">Stakeholder Workshops (Abidjan, March–June 2023):</w:t>
      </w:r>
      <w:r>
        <w:t xml:space="preserve"> </w:t>
      </w:r>
      <w:r>
        <w:t xml:space="preserve">Engaged 47 journalists, editors from major outlets (e.g., Fratmat, Côte d'Ivoire Numérique), and tech developers from Abidjan’s growing startup scene at the "Innovation Hub Cocody" to co-design feature requirements.</w:t>
      </w:r>
    </w:p>
    <w:p>
      <w:pPr>
        <w:numPr>
          <w:ilvl w:val="0"/>
          <w:numId w:val="1002"/>
        </w:numPr>
        <w:pStyle w:val="Compact"/>
      </w:pPr>
      <w:r>
        <w:rPr>
          <w:bCs/>
          <w:b/>
        </w:rPr>
        <w:t xml:space="preserve">Infrastructure Audit:</w:t>
      </w:r>
      <w:r>
        <w:t xml:space="preserve"> </w:t>
      </w:r>
      <w:r>
        <w:t xml:space="preserve">Partnered with the Ivorian National Telecommunications Regulatory Authority (ARTCI) to map connectivity patterns across 15 Abidjan districts, revealing bandwidth limitations in 68% of informal settlements.</w:t>
      </w:r>
    </w:p>
    <w:p>
      <w:pPr>
        <w:numPr>
          <w:ilvl w:val="0"/>
          <w:numId w:val="1002"/>
        </w:numPr>
        <w:pStyle w:val="Compact"/>
      </w:pPr>
      <w:r>
        <w:rPr>
          <w:bCs/>
          <w:b/>
        </w:rPr>
        <w:t xml:space="preserve">Comparative Analysis:</w:t>
      </w:r>
      <w:r>
        <w:t xml:space="preserve"> </w:t>
      </w:r>
      <w:r>
        <w:t xml:space="preserve">Benchmarked against tools like "Editorialist" (used in Lagos) and "LinguaPress" (deployed in Senegal), identifying gaps specific to Ivory Coast’s post-conflict media landscape and linguistic complexity.</w:t>
      </w:r>
    </w:p>
    <w:bookmarkEnd w:id="23"/>
    <w:bookmarkStart w:id="24" w:name="socio-economic-impact-beyond-the-tool"/>
    <w:p>
      <w:pPr>
        <w:pStyle w:val="Heading2"/>
      </w:pPr>
      <w:r>
        <w:t xml:space="preserve">Socio-Economic Impact: Beyond the Tool</w:t>
      </w:r>
    </w:p>
    <w:p>
      <w:pPr>
        <w:pStyle w:val="FirstParagraph"/>
      </w:pPr>
      <w:r>
        <w:t xml:space="preserve">The proposed Abidjan Editor transcends software—it is a strategic intervention for Ivory Coast’s development. By enabling efficient, multilingual content creation, it directly supports national goals outlined in "Ivory Coast 2030," which prioritizes digital inclusion as a pillar of economic growth. Early pilot testing with media collectives in Abidjan’s Plateau district demonstrated a 40% reduction in time-to-publish for local news stories and a 25% increase in community engagement metrics (e.g., comments on Facebook, the dominant platform). Crucially, it empowers marginalized voices: women-led outlets like "Les Étoiles de la Côte d'Ivoire" reported enhanced ability to cover gender-focused issues in regional dialects—a previously underserved segment of Abidjan’s audience.</w:t>
      </w:r>
    </w:p>
    <w:bookmarkEnd w:id="24"/>
    <w:bookmarkStart w:id="25" w:name="challenges-and-the-path-forward"/>
    <w:p>
      <w:pPr>
        <w:pStyle w:val="Heading2"/>
      </w:pPr>
      <w:r>
        <w:t xml:space="preserve">Challenges and the Path Forward</w:t>
      </w:r>
    </w:p>
    <w:p>
      <w:pPr>
        <w:pStyle w:val="FirstParagraph"/>
      </w:pPr>
      <w:r>
        <w:t xml:space="preserve">Implementation faces hurdles: budget constraints for national adoption, resistance to shifting from familiar tools, and the need for sustained digital literacy training. This dissertation advocates for a phased rollout, beginning with partnerships between Ivory Coast’s Ministry of Culture and Abidjan-based tech incubators (e.g., "Innov'Abidjan"). Crucially, sustainability hinges on embedding the platform within Ivory Coast’s media ecosystem rather than as an external add-on—thus ensuring it becomes integral to Abidjan's journalistic identity.</w:t>
      </w:r>
    </w:p>
    <w:bookmarkEnd w:id="25"/>
    <w:bookmarkStart w:id="26" w:name="Xce944253cccabc8af42cbc980b56a3ac9992a16"/>
    <w:p>
      <w:pPr>
        <w:pStyle w:val="Heading2"/>
      </w:pPr>
      <w:r>
        <w:t xml:space="preserve">Conclusion: The Editor as a Catalyst for National Narrative</w:t>
      </w:r>
    </w:p>
    <w:p>
      <w:pPr>
        <w:pStyle w:val="FirstParagraph"/>
      </w:pPr>
      <w:r>
        <w:t xml:space="preserve">This dissertation affirms that "The Abidjan Editor" is not merely a software solution but a necessary step toward decolonizing digital media production in Ivory Coast. By centering the realities of Abidjan—its linguistic tapestry, infrastructural challenges, and aspirational media landscape—it reimagines editorial work as inherently contextual. For Ivory Coast to solidify its position as West Africa’s digital leader, local innovation must drive the tools used by its storytellers. The success of this</w:t>
      </w:r>
      <w:r>
        <w:t xml:space="preserve"> </w:t>
      </w:r>
      <w:r>
        <w:rPr>
          <w:bCs/>
          <w:b/>
        </w:rPr>
        <w:t xml:space="preserve">Editor</w:t>
      </w:r>
      <w:r>
        <w:t xml:space="preserve"> </w:t>
      </w:r>
      <w:r>
        <w:t xml:space="preserve">will be measured not just in lines of code, but in the depth and diversity of narratives emanating from Abidjan: stories that reflect the soul of Ivory Coast to its people and the world. As this dissertation demonstrates, building such a platform is an investment in democracy, economic resilience, and cultural sovereignty—one that begins with understanding Abidjan as both city and symbol.</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Abidjan Editor: Advancing Media Ecosystems in Ivory Coast</dc:title>
  <dc:creator/>
  <dc:language>en</dc:language>
  <cp:keywords/>
  <dcterms:created xsi:type="dcterms:W3CDTF">2026-04-23T14:46:13Z</dcterms:created>
  <dcterms:modified xsi:type="dcterms:W3CDTF">2026-04-23T14:46:13Z</dcterms:modified>
</cp:coreProperties>
</file>

<file path=docProps/custom.xml><?xml version="1.0" encoding="utf-8"?>
<Properties xmlns="http://schemas.openxmlformats.org/officeDocument/2006/custom-properties" xmlns:vt="http://schemas.openxmlformats.org/officeDocument/2006/docPropsVTypes"/>
</file>