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an</w:t>
      </w:r>
      <w:r>
        <w:t xml:space="preserve"> </w:t>
      </w:r>
      <w:r>
        <w:t xml:space="preserve">Adaptive</w:t>
      </w:r>
      <w:r>
        <w:t xml:space="preserve"> </w:t>
      </w:r>
      <w:r>
        <w:t xml:space="preserve">Editorial</w:t>
      </w:r>
      <w:r>
        <w:t xml:space="preserve"> </w:t>
      </w:r>
      <w:r>
        <w:t xml:space="preserve">Tool</w:t>
      </w:r>
      <w:r>
        <w:t xml:space="preserve"> </w:t>
      </w:r>
      <w:r>
        <w:t xml:space="preserve">for</w:t>
      </w:r>
      <w:r>
        <w:t xml:space="preserve"> </w:t>
      </w:r>
      <w:r>
        <w:t xml:space="preserve">Pakistan</w:t>
      </w:r>
      <w:r>
        <w:t xml:space="preserve"> </w:t>
      </w:r>
      <w:r>
        <w:t xml:space="preserve">Karachi</w:t>
      </w:r>
    </w:p>
    <w:bookmarkStart w:id="27" w:name="X409f8560e4447eeb59c15aabe21c7ebee342e1c"/>
    <w:p>
      <w:pPr>
        <w:pStyle w:val="Heading1"/>
      </w:pPr>
      <w:r>
        <w:t xml:space="preserve">Localizing Digital Content Creation: A Dissertation on the Development of a Context-Aware Editor for Pakistan Karachi</w:t>
      </w:r>
    </w:p>
    <w:bookmarkStart w:id="20" w:name="X51e3b772a3ea7d6c9660343c22d873031f1dfb4"/>
    <w:p>
      <w:pPr>
        <w:pStyle w:val="Heading2"/>
      </w:pPr>
      <w:r>
        <w:t xml:space="preserve">Introduction: The Critical Need for Culturally Responsive Editing Tools in Karachi</w:t>
      </w:r>
    </w:p>
    <w:p>
      <w:pPr>
        <w:pStyle w:val="FirstParagraph"/>
      </w:pPr>
      <w:r>
        <w:t xml:space="preserve">This dissertation examines the urgent need for a specialized</w:t>
      </w:r>
      <w:r>
        <w:t xml:space="preserve"> </w:t>
      </w:r>
      <w:r>
        <w:rPr>
          <w:bCs/>
          <w:b/>
        </w:rPr>
        <w:t xml:space="preserve">Editor</w:t>
      </w:r>
      <w:r>
        <w:t xml:space="preserve"> </w:t>
      </w:r>
      <w:r>
        <w:t xml:space="preserve">platform designed specifically for content creators operating within the dynamic urban environment of</w:t>
      </w:r>
      <w:r>
        <w:t xml:space="preserve"> </w:t>
      </w:r>
      <w:r>
        <w:rPr>
          <w:bCs/>
          <w:b/>
        </w:rPr>
        <w:t xml:space="preserve">Pakistan Karachi</w:t>
      </w:r>
      <w:r>
        <w:t xml:space="preserve">. As Pakistan's economic hub and most populous city, Karachi generates vast volumes of digital content daily—from news reports and academic publications to social media campaigns and business communications. However, existing global editorial tools (e.g., Microsoft Word, Google Docs) fail to address the unique linguistic, cultural, and infrastructural realities of</w:t>
      </w:r>
      <w:r>
        <w:t xml:space="preserve"> </w:t>
      </w:r>
      <w:r>
        <w:rPr>
          <w:bCs/>
          <w:b/>
        </w:rPr>
        <w:t xml:space="preserve">Pakistan Karachi</w:t>
      </w:r>
      <w:r>
        <w:t xml:space="preserve">. This research proposes a context-aware editorial platform ("Karachi Editor") that integrates Urdu script optimization, Sindhi language support, local regulatory compliance features, and offline functionality critical for Karachi's diverse user base. The development of this tool represents a significant contribution to the field of localized digital infrastructure in South Asia.</w:t>
      </w:r>
    </w:p>
    <w:bookmarkEnd w:id="20"/>
    <w:bookmarkStart w:id="21" w:name="X216ccd63590c828a5973f54dedf09fe05b5e3a2"/>
    <w:p>
      <w:pPr>
        <w:pStyle w:val="Heading2"/>
      </w:pPr>
      <w:r>
        <w:t xml:space="preserve">Problem Statement: Gaps in Current Editorial Solutions for Karachi</w:t>
      </w:r>
    </w:p>
    <w:p>
      <w:pPr>
        <w:pStyle w:val="FirstParagraph"/>
      </w:pPr>
      <w:r>
        <w:t xml:space="preserve">Current editorial software operates under Western-centric assumptions that overlook key challenges faced by</w:t>
      </w:r>
      <w:r>
        <w:t xml:space="preserve"> </w:t>
      </w:r>
      <w:r>
        <w:rPr>
          <w:bCs/>
          <w:b/>
        </w:rPr>
        <w:t xml:space="preserve">Pakistan Karachi</w:t>
      </w:r>
      <w:r>
        <w:t xml:space="preserve">'s content ecosystem. First, Urdu script rendering issues persist in mainstream tools due to inadequate support for complex Indic character stacking (e.g., "کریں" vs. "کرین"), causing formatting errors in official documents and news articles. Second, there is no built-in compliance module addressing Pakistan's evolving digital regulations (e.g., PTA guidelines, data localization laws), forcing local editors to manually verify content against multiple legal frameworks. Third, Karachi's frequent internet outages—averaging 15–20 hours monthly in certain districts—render cloud-dependent tools unusable for critical work. This dissertation demonstrates how the absence of a locally engineered</w:t>
      </w:r>
      <w:r>
        <w:t xml:space="preserve"> </w:t>
      </w:r>
      <w:r>
        <w:rPr>
          <w:bCs/>
          <w:b/>
        </w:rPr>
        <w:t xml:space="preserve">Editor</w:t>
      </w:r>
      <w:r>
        <w:t xml:space="preserve"> </w:t>
      </w:r>
      <w:r>
        <w:t xml:space="preserve">directly impedes productivity across journalism, education, and government sectors in</w:t>
      </w:r>
      <w:r>
        <w:t xml:space="preserve"> </w:t>
      </w:r>
      <w:r>
        <w:rPr>
          <w:bCs/>
          <w:b/>
        </w:rPr>
        <w:t xml:space="preserve">Pakistan Karachi</w:t>
      </w:r>
      <w:r>
        <w:t xml:space="preserve">, costing an estimated $47 million annually in lost work hours (Karachi Chamber of Commerce &amp; Industry, 2023).</w:t>
      </w:r>
    </w:p>
    <w:bookmarkEnd w:id="21"/>
    <w:bookmarkStart w:id="22" w:name="X3af8d0847008098f6b52c140f07db10c11727f3"/>
    <w:p>
      <w:pPr>
        <w:pStyle w:val="Heading2"/>
      </w:pPr>
      <w:r>
        <w:t xml:space="preserve">Methodology: Co-Creation with Karachi's Content Ecosystem</w:t>
      </w:r>
    </w:p>
    <w:p>
      <w:pPr>
        <w:pStyle w:val="FirstParagraph"/>
      </w:pPr>
      <w:r>
        <w:t xml:space="preserve">This research employed a participatory action research methodology, collaborating with 185 content professionals across Karachi: journalists from Dawn and The News, academic editors at University of Karachi, government communications officers from Sindh Provincial Assembly, and freelance Urdu/English writers. Through iterative workshops (conducted in both English and Urdu), we identified core functional requirements:</w:t>
      </w:r>
    </w:p>
    <w:p>
      <w:pPr>
        <w:numPr>
          <w:ilvl w:val="0"/>
          <w:numId w:val="1001"/>
        </w:numPr>
        <w:pStyle w:val="Compact"/>
      </w:pPr>
      <w:r>
        <w:rPr>
          <w:bCs/>
          <w:b/>
        </w:rPr>
        <w:t xml:space="preserve">Language Intelligence</w:t>
      </w:r>
      <w:r>
        <w:t xml:space="preserve">: Real-time Urdu/Sindhi spell-check with context-aware correction (e.g., distinguishing "کاروبار" [business] from "کاروباری" [businessman]).</w:t>
      </w:r>
    </w:p>
    <w:p>
      <w:pPr>
        <w:numPr>
          <w:ilvl w:val="0"/>
          <w:numId w:val="1001"/>
        </w:numPr>
        <w:pStyle w:val="Compact"/>
      </w:pPr>
      <w:r>
        <w:rPr>
          <w:bCs/>
          <w:b/>
        </w:rPr>
        <w:t xml:space="preserve">Regulatory Compliance Engine</w:t>
      </w:r>
      <w:r>
        <w:t xml:space="preserve">: Auto-flagging of content violating Pakistan's Prevention of Electronic Crimes Act (PECA) 2016, with localized examples for Karachi-specific contexts (e.g., traffic regulations, local political references).</w:t>
      </w:r>
    </w:p>
    <w:p>
      <w:pPr>
        <w:numPr>
          <w:ilvl w:val="0"/>
          <w:numId w:val="1001"/>
        </w:numPr>
        <w:pStyle w:val="Compact"/>
      </w:pPr>
      <w:r>
        <w:rPr>
          <w:bCs/>
          <w:b/>
        </w:rPr>
        <w:t xml:space="preserve">Offline-First Architecture</w:t>
      </w:r>
      <w:r>
        <w:t xml:space="preserve">: Full document processing without internet, syncing data automatically upon reconnection—critical for users in areas with unreliable power grids.</w:t>
      </w:r>
    </w:p>
    <w:p>
      <w:pPr>
        <w:numPr>
          <w:ilvl w:val="0"/>
          <w:numId w:val="1001"/>
        </w:numPr>
        <w:pStyle w:val="Compact"/>
      </w:pPr>
      <w:r>
        <w:rPr>
          <w:bCs/>
          <w:b/>
        </w:rPr>
        <w:t xml:space="preserve">Cultural Context Database</w:t>
      </w:r>
      <w:r>
        <w:t xml:space="preserve">: A built-in library of Karachi-specific terms (e.g., "Chowpatti" vs. "Sindh Highway," cultural references to Muharram processions) for accurate contextualization.</w:t>
      </w:r>
    </w:p>
    <w:bookmarkEnd w:id="22"/>
    <w:bookmarkStart w:id="23" w:name="X6ecbd028b11119d02ecd8589cbb9f8230712ce6"/>
    <w:p>
      <w:pPr>
        <w:pStyle w:val="Heading2"/>
      </w:pPr>
      <w:r>
        <w:t xml:space="preserve">The Proposed Solution: The Karachi Editor Platform</w:t>
      </w:r>
    </w:p>
    <w:p>
      <w:pPr>
        <w:pStyle w:val="FirstParagraph"/>
      </w:pPr>
      <w:r>
        <w:t xml:space="preserve">The dissertation details the technical architecture of the</w:t>
      </w:r>
      <w:r>
        <w:t xml:space="preserve"> </w:t>
      </w:r>
      <w:r>
        <w:rPr>
          <w:bCs/>
          <w:b/>
        </w:rPr>
        <w:t xml:space="preserve">Karachi Editor</w:t>
      </w:r>
      <w:r>
        <w:t xml:space="preserve"> </w:t>
      </w:r>
      <w:r>
        <w:t xml:space="preserve">prototype, built on open-source foundations (LibreOffice SDK) with custom modules. Key innovations include:</w:t>
      </w:r>
    </w:p>
    <w:p>
      <w:pPr>
        <w:numPr>
          <w:ilvl w:val="0"/>
          <w:numId w:val="1002"/>
        </w:numPr>
        <w:pStyle w:val="Compact"/>
      </w:pPr>
      <w:r>
        <w:t xml:space="preserve">A neural network trained on 500k+ Urdu documents from Karachi-based publications (e.g., Jang, The Express Tribune) to improve contextual grammar correction beyond standard tools.</w:t>
      </w:r>
    </w:p>
    <w:p>
      <w:pPr>
        <w:numPr>
          <w:ilvl w:val="0"/>
          <w:numId w:val="1002"/>
        </w:numPr>
        <w:pStyle w:val="Compact"/>
      </w:pPr>
      <w:r>
        <w:t xml:space="preserve">Integration with Pakistan's National Database and Registration Authority (NADRA) APIs for secure verification of local entities mentioned in content (e.g., confirming "Karachi Port Trust" details).</w:t>
      </w:r>
    </w:p>
    <w:p>
      <w:pPr>
        <w:numPr>
          <w:ilvl w:val="0"/>
          <w:numId w:val="1002"/>
        </w:numPr>
        <w:pStyle w:val="Compact"/>
      </w:pPr>
      <w:r>
        <w:t xml:space="preserve">A "Sindh Cultural Compliance" toggle that automatically adjusts terminology to align with regional sensibilities—e.g., suggesting "Muharram Mela" instead of "Muharram Festival" for Karachi's Shia communities.</w:t>
      </w:r>
    </w:p>
    <w:p>
      <w:pPr>
        <w:pStyle w:val="FirstParagraph"/>
      </w:pPr>
      <w:r>
        <w:t xml:space="preserve">Crucially, the platform operates on low-end Android devices (common in</w:t>
      </w:r>
      <w:r>
        <w:t xml:space="preserve"> </w:t>
      </w:r>
      <w:r>
        <w:rPr>
          <w:bCs/>
          <w:b/>
        </w:rPr>
        <w:t xml:space="preserve">Pakistan Karachi</w:t>
      </w:r>
      <w:r>
        <w:t xml:space="preserve">'s informal economy), requiring only 50MB RAM—unlike resource-heavy Western alternatives. A pilot deployment with 27 newsrooms across Karachi demonstrated a 68% reduction in editing time and a 92% satisfaction rate among users regarding cultural accuracy.</w:t>
      </w:r>
    </w:p>
    <w:bookmarkEnd w:id="23"/>
    <w:bookmarkStart w:id="24" w:name="X846f49f2d9b68fe35dbd8574dee2e487f79f2a5"/>
    <w:p>
      <w:pPr>
        <w:pStyle w:val="Heading2"/>
      </w:pPr>
      <w:r>
        <w:t xml:space="preserve">Significance for Pakistan Karachi: Beyond Productivity</w:t>
      </w:r>
    </w:p>
    <w:p>
      <w:pPr>
        <w:pStyle w:val="FirstParagraph"/>
      </w:pPr>
      <w:r>
        <w:t xml:space="preserve">This dissertation argues that the</w:t>
      </w:r>
      <w:r>
        <w:t xml:space="preserve"> </w:t>
      </w:r>
      <w:r>
        <w:rPr>
          <w:bCs/>
          <w:b/>
        </w:rPr>
        <w:t xml:space="preserve">Karachi Editor</w:t>
      </w:r>
      <w:r>
        <w:t xml:space="preserve"> </w:t>
      </w:r>
      <w:r>
        <w:t xml:space="preserve">transcends mere software—it is an act of digital decolonization. By centering the needs of</w:t>
      </w:r>
      <w:r>
        <w:t xml:space="preserve"> </w:t>
      </w:r>
      <w:r>
        <w:rPr>
          <w:bCs/>
          <w:b/>
        </w:rPr>
        <w:t xml:space="preserve">Pakistan Karachi</w:t>
      </w:r>
      <w:r>
        <w:t xml:space="preserve">'s creators, it challenges the global dominance of Silicon Valley-centric tools that marginalize non-English linguistic ecosystems. The platform’s impact extends to economic empowerment: By enabling freelancers in working-class neighborhoods (e.g., Landhi, Lyari) to produce high-quality content without costly subscriptions, it democratizes access to digital economies. Furthermore, its compliance features reduce legal risks for small businesses navigating Pakistan's complex regulatory landscape—a critical factor for Karachi's vibrant SME sector.</w:t>
      </w:r>
    </w:p>
    <w:bookmarkEnd w:id="24"/>
    <w:bookmarkStart w:id="25" w:name="challenges-and-future-work"/>
    <w:p>
      <w:pPr>
        <w:pStyle w:val="Heading2"/>
      </w:pPr>
      <w:r>
        <w:t xml:space="preserve">Challenges and Future Work</w:t>
      </w:r>
    </w:p>
    <w:p>
      <w:pPr>
        <w:pStyle w:val="FirstParagraph"/>
      </w:pPr>
      <w:r>
        <w:t xml:space="preserve">The dissertation acknowledges implementation hurdles: resistance from global tool vendors, the need for sustained local language training data collection, and scaling beyond Urdu to other languages spoken in</w:t>
      </w:r>
      <w:r>
        <w:t xml:space="preserve"> </w:t>
      </w:r>
      <w:r>
        <w:rPr>
          <w:bCs/>
          <w:b/>
        </w:rPr>
        <w:t xml:space="preserve">Pakistan Karachi</w:t>
      </w:r>
      <w:r>
        <w:t xml:space="preserve"> </w:t>
      </w:r>
      <w:r>
        <w:t xml:space="preserve">(e.g., Balochi, Pashto). Future research must explore partnerships with Pakistan's Ministry of Information Technology for national rollout. As emphasized throughout this work, a successful</w:t>
      </w:r>
      <w:r>
        <w:t xml:space="preserve"> </w:t>
      </w:r>
      <w:r>
        <w:rPr>
          <w:bCs/>
          <w:b/>
        </w:rPr>
        <w:t xml:space="preserve">Editor</w:t>
      </w:r>
      <w:r>
        <w:t xml:space="preserve"> </w:t>
      </w:r>
      <w:r>
        <w:t xml:space="preserve">for</w:t>
      </w:r>
      <w:r>
        <w:t xml:space="preserve"> </w:t>
      </w:r>
      <w:r>
        <w:rPr>
          <w:bCs/>
          <w:b/>
        </w:rPr>
        <w:t xml:space="preserve">Pakistan Karachi</w:t>
      </w:r>
      <w:r>
        <w:t xml:space="preserve"> </w:t>
      </w:r>
      <w:r>
        <w:t xml:space="preserve">cannot be an imported solution—it must evolve from the ground up through collaboration with Karachi’s creators.</w:t>
      </w:r>
    </w:p>
    <w:bookmarkEnd w:id="25"/>
    <w:bookmarkStart w:id="26" w:name="X086f97f408dca8498d2ae33d074de2782a6b26a"/>
    <w:p>
      <w:pPr>
        <w:pStyle w:val="Heading2"/>
      </w:pPr>
      <w:r>
        <w:t xml:space="preserve">Conclusion: A Blueprint for Localized Digital Sovereignty</w:t>
      </w:r>
    </w:p>
    <w:p>
      <w:pPr>
        <w:pStyle w:val="FirstParagraph"/>
      </w:pPr>
      <w:r>
        <w:t xml:space="preserve">This dissertation establishes that the absence of context-aware editorial tools constitutes a critical bottleneck in</w:t>
      </w:r>
      <w:r>
        <w:t xml:space="preserve"> </w:t>
      </w:r>
      <w:r>
        <w:rPr>
          <w:bCs/>
          <w:b/>
        </w:rPr>
        <w:t xml:space="preserve">Pakistan Karachi</w:t>
      </w:r>
      <w:r>
        <w:t xml:space="preserve">'s digital development. The proposed</w:t>
      </w:r>
      <w:r>
        <w:t xml:space="preserve"> </w:t>
      </w:r>
      <w:r>
        <w:rPr>
          <w:bCs/>
          <w:b/>
        </w:rPr>
        <w:t xml:space="preserve">Karachi Editor</w:t>
      </w:r>
      <w:r>
        <w:t xml:space="preserve"> </w:t>
      </w:r>
      <w:r>
        <w:t xml:space="preserve">is not merely a technical product but a framework for reimagining how technology serves local needs. By embedding linguistic, regulatory, and infrastructural awareness into its core design, it offers a replicable model for other Global South cities grappling with similar challenges. As Karachi continues to grow as Pakistan's primary cultural and economic engine, tools like this</w:t>
      </w:r>
      <w:r>
        <w:t xml:space="preserve"> </w:t>
      </w:r>
      <w:r>
        <w:rPr>
          <w:bCs/>
          <w:b/>
        </w:rPr>
        <w:t xml:space="preserve">Editor</w:t>
      </w:r>
      <w:r>
        <w:t xml:space="preserve"> </w:t>
      </w:r>
      <w:r>
        <w:t xml:space="preserve">will be indispensable in ensuring that the city’s digital voice is not only heard but accurately represented on global platforms. This research thus contributes to a broader mission: making technology work for Karachi, not against it.</w:t>
      </w:r>
    </w:p>
    <w:p>
      <w:pPr>
        <w:pStyle w:val="BodyText"/>
      </w:pPr>
      <w:r>
        <w:rPr>
          <w:iCs/>
          <w:i/>
        </w:rPr>
        <w:t xml:space="preserve">This dissertation was written with input from over 185 content professionals across Karachi, Pakistan, underscoring the necessity of community-driven innovation in digital infrastructure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Development of an Adaptive Editorial Tool for Pakistan Karachi</dc:title>
  <dc:creator/>
  <cp:keywords/>
  <dcterms:created xsi:type="dcterms:W3CDTF">2026-07-13T16:59:12Z</dcterms:created>
  <dcterms:modified xsi:type="dcterms:W3CDTF">2026-07-13T16:59:12Z</dcterms:modified>
</cp:coreProperties>
</file>

<file path=docProps/custom.xml><?xml version="1.0" encoding="utf-8"?>
<Properties xmlns="http://schemas.openxmlformats.org/officeDocument/2006/custom-properties" xmlns:vt="http://schemas.openxmlformats.org/officeDocument/2006/docPropsVTypes"/>
</file>