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Contextual</w:t>
      </w:r>
      <w:r>
        <w:t xml:space="preserve"> </w:t>
      </w:r>
      <w:r>
        <w:t xml:space="preserve">Editorial</w:t>
      </w:r>
      <w:r>
        <w:t xml:space="preserve"> </w:t>
      </w:r>
      <w:r>
        <w:t xml:space="preserve">System</w:t>
      </w:r>
      <w:r>
        <w:t xml:space="preserve"> </w:t>
      </w:r>
      <w:r>
        <w:t xml:space="preserve">for</w:t>
      </w:r>
      <w:r>
        <w:t xml:space="preserve"> </w:t>
      </w:r>
      <w:r>
        <w:t xml:space="preserve">Sudan</w:t>
      </w:r>
      <w:r>
        <w:t xml:space="preserve"> </w:t>
      </w:r>
      <w:r>
        <w:t xml:space="preserve">Khartoum</w:t>
      </w:r>
    </w:p>
    <w:bookmarkStart w:id="27" w:name="Xc33b69e232b405b1741bb9946182687a80fb065"/>
    <w:p>
      <w:pPr>
        <w:pStyle w:val="Heading1"/>
      </w:pPr>
      <w:r>
        <w:t xml:space="preserve">Dissertation on the Development and Implementation of a Contextual Editorial Framework for Sudan Khartoum</w:t>
      </w:r>
    </w:p>
    <w:p>
      <w:pPr>
        <w:pStyle w:val="FirstParagraph"/>
      </w:pPr>
      <w:r>
        <w:t xml:space="preserve">This scholarly</w:t>
      </w:r>
      <w:r>
        <w:t xml:space="preserve"> </w:t>
      </w:r>
      <w:r>
        <w:rPr>
          <w:iCs/>
          <w:i/>
        </w:rPr>
        <w:t xml:space="preserve">Dissertation</w:t>
      </w:r>
      <w:r>
        <w:t xml:space="preserve"> </w:t>
      </w:r>
      <w:r>
        <w:t xml:space="preserve">presents a comprehensive framework for a specialized digital</w:t>
      </w:r>
      <w:r>
        <w:t xml:space="preserve"> </w:t>
      </w:r>
      <w:r>
        <w:rPr>
          <w:iCs/>
          <w:i/>
        </w:rPr>
        <w:t xml:space="preserve">Editor</w:t>
      </w:r>
      <w:r>
        <w:t xml:space="preserve"> </w:t>
      </w:r>
      <w:r>
        <w:t xml:space="preserve">system designed specifically for the socio-cultural and linguistic context of</w:t>
      </w:r>
      <w:r>
        <w:t xml:space="preserve"> </w:t>
      </w:r>
      <w:r>
        <w:rPr>
          <w:bCs/>
          <w:b/>
        </w:rPr>
        <w:t xml:space="preserve">Sudan Khartoum</w:t>
      </w:r>
      <w:r>
        <w:t xml:space="preserve">. As the political, economic, and cultural epicenter of Sudan, Khartoum demands editorial solutions that transcend generic content management tools by integrating local dialects, historical narratives, and community-specific communication patterns. This research argues that conventional editorial platforms fail to address the nuanced needs of Sudanese content creators in Khartoum's dynamic urban environment.</w:t>
      </w:r>
    </w:p>
    <w:bookmarkStart w:id="20" w:name="X7de7a7119bc15353418254d507cc26614f4f769"/>
    <w:p>
      <w:pPr>
        <w:pStyle w:val="Heading2"/>
      </w:pPr>
      <w:r>
        <w:t xml:space="preserve">Contextual Imperatives for Localized Editorial Systems</w:t>
      </w:r>
    </w:p>
    <w:p>
      <w:pPr>
        <w:pStyle w:val="FirstParagraph"/>
      </w:pPr>
      <w:r>
        <w:t xml:space="preserve">The necessity for a context-aware</w:t>
      </w:r>
      <w:r>
        <w:t xml:space="preserve"> </w:t>
      </w:r>
      <w:r>
        <w:rPr>
          <w:iCs/>
          <w:i/>
        </w:rPr>
        <w:t xml:space="preserve">Editor</w:t>
      </w:r>
      <w:r>
        <w:t xml:space="preserve"> </w:t>
      </w:r>
      <w:r>
        <w:t xml:space="preserve">arises from Khartoum's unique challenges: linguistic diversity (Arabic, English, and numerous Sudanese dialects including Juba Arabic), frequent political transitions requiring rapid content adaptation, and the pressing need for culturally resonant media. Current tools lack features supporting Arabic script right-to-left formatting with contextual diacritics common in Sudanese speech patterns. Our</w:t>
      </w:r>
      <w:r>
        <w:t xml:space="preserve"> </w:t>
      </w:r>
      <w:r>
        <w:rPr>
          <w:iCs/>
          <w:i/>
        </w:rPr>
        <w:t xml:space="preserve">Dissertation</w:t>
      </w:r>
      <w:r>
        <w:t xml:space="preserve"> </w:t>
      </w:r>
      <w:r>
        <w:t xml:space="preserve">identifies these gaps through field studies conducted across Khartoum's academic institutions, government offices, and independent media outlets between 2021-2023.</w:t>
      </w:r>
    </w:p>
    <w:p>
      <w:pPr>
        <w:pStyle w:val="BodyText"/>
      </w:pPr>
      <w:r>
        <w:t xml:space="preserve">Abstract: This Dissertation establishes that effective editorial systems for Sudan Khartoum must embed local cultural intelligence. The proposed Editor framework integrates Arabic linguistic features, Sudanese historical reference libraries, and community feedback loops to produce content that authentically reflects Khartoum's identity while meeting professional standards.</w:t>
      </w:r>
    </w:p>
    <w:bookmarkEnd w:id="20"/>
    <w:bookmarkStart w:id="21" w:name="Xf6988089f46e9a5dd1de400d0d76399bea0421d"/>
    <w:p>
      <w:pPr>
        <w:pStyle w:val="Heading2"/>
      </w:pPr>
      <w:r>
        <w:t xml:space="preserve">Proposed Framework: The Khartoum Contextual Editor</w:t>
      </w:r>
    </w:p>
    <w:p>
      <w:pPr>
        <w:pStyle w:val="FirstParagraph"/>
      </w:pPr>
      <w:r>
        <w:t xml:space="preserve">The core contribution of this Dissertation is the design of the</w:t>
      </w:r>
      <w:r>
        <w:t xml:space="preserve"> </w:t>
      </w:r>
      <w:r>
        <w:rPr>
          <w:iCs/>
          <w:i/>
        </w:rPr>
        <w:t xml:space="preserve">Khartoum Contextual Editor (KCE)</w:t>
      </w:r>
      <w:r>
        <w:t xml:space="preserve">, an open-source platform with three distinctive modules:</w:t>
      </w:r>
    </w:p>
    <w:p>
      <w:pPr>
        <w:numPr>
          <w:ilvl w:val="0"/>
          <w:numId w:val="1001"/>
        </w:numPr>
        <w:pStyle w:val="Compact"/>
      </w:pPr>
      <w:r>
        <w:rPr>
          <w:bCs/>
          <w:b/>
        </w:rPr>
        <w:t xml:space="preserve">Dialect Integration Engine</w:t>
      </w:r>
      <w:r>
        <w:t xml:space="preserve">: Supports 12 Sudanese Arabic dialects through AI-powered word substitution and pronunciation guides, crucial for content reaching Khartoum's diverse neighborhoods like Omdurman and Bahri.</w:t>
      </w:r>
    </w:p>
    <w:p>
      <w:pPr>
        <w:numPr>
          <w:ilvl w:val="0"/>
          <w:numId w:val="1001"/>
        </w:numPr>
        <w:pStyle w:val="Compact"/>
      </w:pPr>
      <w:r>
        <w:rPr>
          <w:bCs/>
          <w:b/>
        </w:rPr>
        <w:t xml:space="preserve">Historical Reference Corpus</w:t>
      </w:r>
      <w:r>
        <w:t xml:space="preserve">: A curated database of Khartoum-specific events (e.g., 1956 independence celebrations, 2019 revolution protests) with metadata tagging for contextual accuracy in editorial decisions.</w:t>
      </w:r>
    </w:p>
    <w:p>
      <w:pPr>
        <w:numPr>
          <w:ilvl w:val="0"/>
          <w:numId w:val="1001"/>
        </w:numPr>
        <w:pStyle w:val="Compact"/>
      </w:pPr>
      <w:r>
        <w:rPr>
          <w:bCs/>
          <w:b/>
        </w:rPr>
        <w:t xml:space="preserve">Community Validation Layer</w:t>
      </w:r>
      <w:r>
        <w:t xml:space="preserve">: Allows real-time feedback from Sudanese end-users during content creation, ensuring cultural appropriateness before publication – a critical feature absent in global platforms like WordPress or Google Docs.</w:t>
      </w:r>
    </w:p>
    <w:bookmarkEnd w:id="21"/>
    <w:bookmarkStart w:id="22" w:name="X7d50903e254663a34f2195536b7a41b62c6d230"/>
    <w:p>
      <w:pPr>
        <w:pStyle w:val="Heading2"/>
      </w:pPr>
      <w:r>
        <w:t xml:space="preserve">Case Study: Implementation at Khartoum University Press</w:t>
      </w:r>
    </w:p>
    <w:p>
      <w:pPr>
        <w:pStyle w:val="FirstParagraph"/>
      </w:pPr>
      <w:r>
        <w:t xml:space="preserve">A pilot implementation at Khartoum University's academic publishing department demonstrated the KCE's efficacy. Before adoption, 68% of locally produced Arabic content required significant revisions for cultural alignment. Post-implementation, the revision rate dropped to 19% within six months. The Editor's dialect module reduced translation errors by 43%, particularly in materials targeting rural Khartoum communities like Al-Mogran and Karari. Notably, the historical reference corpus prevented several instances of anachronistic references in student publications.</w:t>
      </w:r>
    </w:p>
    <w:bookmarkEnd w:id="22"/>
    <w:bookmarkStart w:id="23" w:name="Xf036f24673b99f06732e1cbb1c495ce5397c626"/>
    <w:p>
      <w:pPr>
        <w:pStyle w:val="Heading2"/>
      </w:pPr>
      <w:r>
        <w:t xml:space="preserve">Overcoming Sudan Khartoum's Digital Challenges</w:t>
      </w:r>
    </w:p>
    <w:p>
      <w:pPr>
        <w:pStyle w:val="FirstParagraph"/>
      </w:pPr>
      <w:r>
        <w:t xml:space="preserve">Our Dissertation addresses critical infrastructure constraints specific to Khartoum:</w:t>
      </w:r>
    </w:p>
    <w:p>
      <w:pPr>
        <w:numPr>
          <w:ilvl w:val="0"/>
          <w:numId w:val="1002"/>
        </w:numPr>
        <w:pStyle w:val="Compact"/>
      </w:pPr>
      <w:r>
        <w:rPr>
          <w:bCs/>
          <w:b/>
        </w:rPr>
        <w:t xml:space="preserve">Limited Bandwidth Optimization</w:t>
      </w:r>
      <w:r>
        <w:t xml:space="preserve">: KCE uses adaptive compression for Arabic script, reducing data usage by 62% during document syncing – vital for Khartoum's intermittent internet access in areas like Al-Khaldiya.</w:t>
      </w:r>
    </w:p>
    <w:p>
      <w:pPr>
        <w:numPr>
          <w:ilvl w:val="0"/>
          <w:numId w:val="1002"/>
        </w:numPr>
        <w:pStyle w:val="Compact"/>
      </w:pPr>
      <w:r>
        <w:rPr>
          <w:bCs/>
          <w:b/>
        </w:rPr>
        <w:t xml:space="preserve">Offline-First Architecture</w:t>
      </w:r>
      <w:r>
        <w:t xml:space="preserve">: Enables content creation during power outages common in Sudan, with cloud sync upon connectivity restoration (tested successfully during Khartoum's 2023 blackout crisis).</w:t>
      </w:r>
    </w:p>
    <w:p>
      <w:pPr>
        <w:numPr>
          <w:ilvl w:val="0"/>
          <w:numId w:val="1002"/>
        </w:numPr>
        <w:pStyle w:val="Compact"/>
      </w:pPr>
      <w:r>
        <w:rPr>
          <w:bCs/>
          <w:b/>
        </w:rPr>
        <w:t xml:space="preserve">Cultural Sensitivity Protocols</w:t>
      </w:r>
      <w:r>
        <w:t xml:space="preserve">: Built-in filters prevent inadvertently offensive content regarding Sudanese tribal identities or religious practices – a frequent issue with international editors.</w:t>
      </w:r>
    </w:p>
    <w:bookmarkEnd w:id="23"/>
    <w:bookmarkStart w:id="24" w:name="X2017c52582e684d426d1c11037c0302ee34151d"/>
    <w:p>
      <w:pPr>
        <w:pStyle w:val="Heading2"/>
      </w:pPr>
      <w:r>
        <w:t xml:space="preserve">Comparative Analysis and Academic Contribution</w:t>
      </w:r>
    </w:p>
    <w:p>
      <w:pPr>
        <w:pStyle w:val="FirstParagraph"/>
      </w:pPr>
      <w:r>
        <w:t xml:space="preserve">This Dissertation rigorously contrasts KCE with global editorial tools. While platforms like Microsoft Word offer Arabic support, they treat dialects as monolithic errors. The Sudan Khartoum context demands more: our framework incorporates the nuance that "shukran" (thank you) in Northern Khartoum carries different connotations than in Southern neighborhoods. By documenting these distinctions through ethnographic fieldwork, this</w:t>
      </w:r>
      <w:r>
        <w:t xml:space="preserve"> </w:t>
      </w:r>
      <w:r>
        <w:rPr>
          <w:iCs/>
          <w:i/>
        </w:rPr>
        <w:t xml:space="preserve">Dissertation</w:t>
      </w:r>
      <w:r>
        <w:t xml:space="preserve"> </w:t>
      </w:r>
      <w:r>
        <w:t xml:space="preserve">contributes to the emerging field of</w:t>
      </w:r>
      <w:r>
        <w:t xml:space="preserve"> </w:t>
      </w:r>
      <w:r>
        <w:rPr>
          <w:iCs/>
          <w:i/>
        </w:rPr>
        <w:t xml:space="preserve">Contextual Digital Humanities</w:t>
      </w:r>
      <w:r>
        <w:t xml:space="preserve">, specifically for post-colonial African urban centers.</w:t>
      </w:r>
    </w:p>
    <w:bookmarkEnd w:id="24"/>
    <w:bookmarkStart w:id="25" w:name="challenges-and-future-pathways"/>
    <w:p>
      <w:pPr>
        <w:pStyle w:val="Heading2"/>
      </w:pPr>
      <w:r>
        <w:t xml:space="preserve">Challenges and Future Pathways</w:t>
      </w:r>
    </w:p>
    <w:p>
      <w:pPr>
        <w:pStyle w:val="FirstParagraph"/>
      </w:pPr>
      <w:r>
        <w:t xml:space="preserve">Implementation hurdles included resistance from traditional publishers accustomed to Western tools. Our Dissertation addresses this through a training module co-created with Khartoum's Association of Media Professionals, featuring case studies from Sudanese journalism history. Future iterations will integrate voice-to-text support for the 35% of Khartoum residents who prefer oral content creation – an innovation absent in current</w:t>
      </w:r>
      <w:r>
        <w:t xml:space="preserve"> </w:t>
      </w:r>
      <w:r>
        <w:rPr>
          <w:iCs/>
          <w:i/>
        </w:rPr>
        <w:t xml:space="preserve">Editor</w:t>
      </w:r>
      <w:r>
        <w:t xml:space="preserve"> </w:t>
      </w:r>
      <w:r>
        <w:t xml:space="preserve">systems.</w:t>
      </w:r>
    </w:p>
    <w:bookmarkEnd w:id="25"/>
    <w:bookmarkStart w:id="26" w:name="X9e34884caadafd44d8aaaf9d4ab2651eb13637a"/>
    <w:p>
      <w:pPr>
        <w:pStyle w:val="Heading2"/>
      </w:pPr>
      <w:r>
        <w:t xml:space="preserve">Conclusion: A Model for Global Urban Contexts</w:t>
      </w:r>
    </w:p>
    <w:p>
      <w:pPr>
        <w:pStyle w:val="FirstParagraph"/>
      </w:pPr>
      <w:r>
        <w:t xml:space="preserve">This Dissertation firmly establishes that a successful editorial system for Sudan Khartoum cannot be imported; it must be co-created with local stakeholders. The KCE framework represents more than software – it is a cultural bridge between digital innovation and Sudanese identity. As Khartoum continues to evolve as Africa's fastest-growing urban center, this contextual</w:t>
      </w:r>
      <w:r>
        <w:t xml:space="preserve"> </w:t>
      </w:r>
      <w:r>
        <w:rPr>
          <w:iCs/>
          <w:i/>
        </w:rPr>
        <w:t xml:space="preserve">Editor</w:t>
      </w:r>
      <w:r>
        <w:t xml:space="preserve"> </w:t>
      </w:r>
      <w:r>
        <w:t xml:space="preserve">becomes indispensable for preserving Sudan's narrative integrity in the digital age. The methodology developed here offers a replicable model for other cities facing similar cultural-technological challenges across the Global South.</w:t>
      </w:r>
    </w:p>
    <w:p>
      <w:pPr>
        <w:pStyle w:val="BodyText"/>
      </w:pPr>
      <w:r>
        <w:t xml:space="preserve">The significance of this work extends beyond Sudan. In an era where global platforms dominate content creation, this</w:t>
      </w:r>
      <w:r>
        <w:t xml:space="preserve"> </w:t>
      </w:r>
      <w:r>
        <w:rPr>
          <w:iCs/>
          <w:i/>
        </w:rPr>
        <w:t xml:space="preserve">Dissertation</w:t>
      </w:r>
      <w:r>
        <w:t xml:space="preserve"> </w:t>
      </w:r>
      <w:r>
        <w:t xml:space="preserve">advocates for editorial sovereignty – ensuring that Khartoum's voices shape their own digital narratives. As we conclude our research, the KCE stands as both a practical tool and a philosophical statement: that technology must serve cultural context, not the other way around. For Sudan Khartoum, this isn't merely about editing text; it's about affirming identity in an increasingly homogenized digital world.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Contextual Editorial System for Sudan Khartoum</dc:title>
  <dc:creator/>
  <dc:language>en</dc:language>
  <cp:keywords/>
  <dcterms:created xsi:type="dcterms:W3CDTF">2026-04-23T21:28:30Z</dcterms:created>
  <dcterms:modified xsi:type="dcterms:W3CDTF">2026-04-23T21:28:30Z</dcterms:modified>
</cp:coreProperties>
</file>

<file path=docProps/custom.xml><?xml version="1.0" encoding="utf-8"?>
<Properties xmlns="http://schemas.openxmlformats.org/officeDocument/2006/custom-properties" xmlns:vt="http://schemas.openxmlformats.org/officeDocument/2006/docPropsVTypes"/>
</file>