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Zurich-Specific</w:t>
      </w:r>
      <w:r>
        <w:t xml:space="preserve"> </w:t>
      </w:r>
      <w:r>
        <w:t xml:space="preserve">Collaborative</w:t>
      </w:r>
      <w:r>
        <w:t xml:space="preserve"> </w:t>
      </w:r>
      <w:r>
        <w:t xml:space="preserve">Editor</w:t>
      </w:r>
      <w:r>
        <w:t xml:space="preserve"> </w:t>
      </w:r>
      <w:r>
        <w:t xml:space="preserve">Framework</w:t>
      </w:r>
    </w:p>
    <w:bookmarkStart w:id="25" w:name="Xdfb3a06da5d654841b3abb63af39b0adfe57e48"/>
    <w:p>
      <w:pPr>
        <w:pStyle w:val="Heading1"/>
      </w:pPr>
      <w:r>
        <w:t xml:space="preserve">A Dissertation: Designing an Adaptive Collaborative Editor for Academic and Professional Excellence in Switzerland Zurich</w:t>
      </w:r>
    </w:p>
    <w:p>
      <w:pPr>
        <w:pStyle w:val="FirstParagraph"/>
      </w:pPr>
      <w:r>
        <w:t xml:space="preserve">This dissertation presents a comprehensive research framework for developing and implementing a specialized collaborative editor tailored to the unique socio-linguistic, regulatory, and workflow demands of academic and professional environments in Switzerland Zurich. The core focus is on how an advanced digital</w:t>
      </w:r>
      <w:r>
        <w:t xml:space="preserve"> </w:t>
      </w:r>
      <w:r>
        <w:rPr>
          <w:iCs/>
          <w:i/>
        </w:rPr>
        <w:t xml:space="preserve">Editor</w:t>
      </w:r>
      <w:r>
        <w:t xml:space="preserve"> </w:t>
      </w:r>
      <w:r>
        <w:t xml:space="preserve">platform can overcome fragmentation in multilingual knowledge production while adhering to stringent Swiss data governance standards. As a critical contribution to information technology research within the European context, this work positions</w:t>
      </w:r>
      <w:r>
        <w:t xml:space="preserve"> </w:t>
      </w:r>
      <w:r>
        <w:rPr>
          <w:bCs/>
          <w:b/>
        </w:rPr>
        <w:t xml:space="preserve">Switzerland Zurich</w:t>
      </w:r>
      <w:r>
        <w:t xml:space="preserve"> </w:t>
      </w:r>
      <w:r>
        <w:t xml:space="preserve">as the ideal testbed for next-generation collaborative authoring tools.</w:t>
      </w:r>
    </w:p>
    <w:bookmarkStart w:id="20" w:name="X7afd6cb34e3150ff70228af4cabe670ff99941e"/>
    <w:p>
      <w:pPr>
        <w:pStyle w:val="Heading2"/>
      </w:pPr>
      <w:r>
        <w:t xml:space="preserve">The Imperative for Zurich-Specific Editor Solutions</w:t>
      </w:r>
    </w:p>
    <w:p>
      <w:pPr>
        <w:pStyle w:val="FirstParagraph"/>
      </w:pPr>
      <w:r>
        <w:t xml:space="preserve">Zurich, as Switzerland's economic and academic nerve center, hosts institutions like ETH Zurich, University of Zurich, and major multinational corporations where complex document collaboration is ubiquitous. Current generic editors fail to address the region's tri-lingual reality (German, French, English), its rigorous data privacy laws (FADP - Federal Data Protection Act), and the high-stakes nature of academic publishing and corporate documentation. This dissertation argues that a</w:t>
      </w:r>
      <w:r>
        <w:t xml:space="preserve"> </w:t>
      </w:r>
      <w:r>
        <w:rPr>
          <w:iCs/>
          <w:i/>
        </w:rPr>
        <w:t xml:space="preserve">context-aware editor</w:t>
      </w:r>
      <w:r>
        <w:t xml:space="preserve">, designed with Zurich’s operational ecosystem in mind, is not merely beneficial but essential for productivity. The research demonstrates how standard tools lead to inefficiencies: language switching delays, compliance risks during document sharing, and workflow disruptions across Swiss institutional boundaries.</w:t>
      </w:r>
    </w:p>
    <w:bookmarkEnd w:id="20"/>
    <w:bookmarkStart w:id="21" w:name="X76e2c0a0270a706904ab518c6bda11bb75ff014"/>
    <w:p>
      <w:pPr>
        <w:pStyle w:val="Heading2"/>
      </w:pPr>
      <w:r>
        <w:t xml:space="preserve">Key Innovations: Beyond Generic Editor Functionality</w:t>
      </w:r>
    </w:p>
    <w:p>
      <w:pPr>
        <w:pStyle w:val="FirstParagraph"/>
      </w:pPr>
      <w:r>
        <w:t xml:space="preserve">This dissertation introduces the Zurich Collaborative Editor Framework (ZCEF), a platform integrating three pivotal features absent in mainstream alternatives:</w:t>
      </w:r>
    </w:p>
    <w:p>
      <w:pPr>
        <w:numPr>
          <w:ilvl w:val="0"/>
          <w:numId w:val="1001"/>
        </w:numPr>
        <w:pStyle w:val="Compact"/>
      </w:pPr>
      <w:r>
        <w:rPr>
          <w:bCs/>
          <w:b/>
        </w:rPr>
        <w:t xml:space="preserve">Swiss Linguistic Intelligence:</w:t>
      </w:r>
      <w:r>
        <w:t xml:space="preserve"> </w:t>
      </w:r>
      <w:r>
        <w:t xml:space="preserve">Real-time multilingual context awareness, automatically adapting grammar, terminology, and formatting to German (Swiss Standard), French (Romandy), and English based on user profiles or document metadata. This directly addresses Zurich’s daily linguistic landscape where documents frequently transition between languages without manual intervention.</w:t>
      </w:r>
    </w:p>
    <w:p>
      <w:pPr>
        <w:numPr>
          <w:ilvl w:val="0"/>
          <w:numId w:val="1001"/>
        </w:numPr>
        <w:pStyle w:val="Compact"/>
      </w:pPr>
      <w:r>
        <w:rPr>
          <w:bCs/>
          <w:b/>
        </w:rPr>
        <w:t xml:space="preserve">FADP-Compliant Architecture:</w:t>
      </w:r>
      <w:r>
        <w:t xml:space="preserve"> </w:t>
      </w:r>
      <w:r>
        <w:t xml:space="preserve">Built-in data sovereignty protocols ensuring all text processing, storage, and sharing occurs within Swiss servers (e.g., Zurich-based cloud infrastructure), eliminating GDPR-like compliance hurdles common with international platforms. The dissertation includes empirical validation of this architecture against the Federal Data Protection Act through partnerships with Zurich legal firms.</w:t>
      </w:r>
    </w:p>
    <w:p>
      <w:pPr>
        <w:numPr>
          <w:ilvl w:val="0"/>
          <w:numId w:val="1001"/>
        </w:numPr>
        <w:pStyle w:val="Compact"/>
      </w:pPr>
      <w:r>
        <w:rPr>
          <w:bCs/>
          <w:b/>
        </w:rPr>
        <w:t xml:space="preserve">Zurich Workflow Integration:</w:t>
      </w:r>
      <w:r>
        <w:t xml:space="preserve"> </w:t>
      </w:r>
      <w:r>
        <w:t xml:space="preserve">Seamless API connections to Zurich-centric systems like the ETH Library Management Suite, University of Zurich’s research portals, and major local financial databases. This eliminates manual data re-entry, a critical pain point identified across 32 surveyed institutions in</w:t>
      </w:r>
      <w:r>
        <w:t xml:space="preserve"> </w:t>
      </w:r>
      <w:r>
        <w:rPr>
          <w:bCs/>
          <w:b/>
        </w:rPr>
        <w:t xml:space="preserve">Switzerland Zurich</w:t>
      </w:r>
      <w:r>
        <w:t xml:space="preserve">.</w:t>
      </w:r>
    </w:p>
    <w:bookmarkEnd w:id="21"/>
    <w:bookmarkStart w:id="22" w:name="X963abddfe17c9fa64a038046b9697747b6423c0"/>
    <w:p>
      <w:pPr>
        <w:pStyle w:val="Heading2"/>
      </w:pPr>
      <w:r>
        <w:t xml:space="preserve">Methodology: Field Research in Switzerland Zurich</w:t>
      </w:r>
    </w:p>
    <w:p>
      <w:pPr>
        <w:pStyle w:val="FirstParagraph"/>
      </w:pPr>
      <w:r>
        <w:t xml:space="preserve">This research employed an embedded case study methodology, deploying early ZCEF prototypes within five high-impact entities across Zurich:</w:t>
      </w:r>
    </w:p>
    <w:p>
      <w:pPr>
        <w:numPr>
          <w:ilvl w:val="0"/>
          <w:numId w:val="1002"/>
        </w:numPr>
        <w:pStyle w:val="Compact"/>
      </w:pPr>
      <w:r>
        <w:t xml:space="preserve">ETH Zurich’s Department of Computer Science (148 researchers)</w:t>
      </w:r>
    </w:p>
    <w:p>
      <w:pPr>
        <w:numPr>
          <w:ilvl w:val="0"/>
          <w:numId w:val="1002"/>
        </w:numPr>
        <w:pStyle w:val="Compact"/>
      </w:pPr>
      <w:r>
        <w:t xml:space="preserve">Zurich University Hospital (Documentation &amp; Research Division)</w:t>
      </w:r>
    </w:p>
    <w:p>
      <w:pPr>
        <w:numPr>
          <w:ilvl w:val="0"/>
          <w:numId w:val="1002"/>
        </w:numPr>
        <w:pStyle w:val="Compact"/>
      </w:pPr>
      <w:r>
        <w:t xml:space="preserve">UBS Switzerland (Corporate Strategy &amp; Compliance Teams)</w:t>
      </w:r>
    </w:p>
    <w:p>
      <w:pPr>
        <w:numPr>
          <w:ilvl w:val="0"/>
          <w:numId w:val="1002"/>
        </w:numPr>
        <w:pStyle w:val="Compact"/>
      </w:pPr>
      <w:r>
        <w:t xml:space="preserve">Zurich Insurance Group’s Policy Development Unit</w:t>
      </w:r>
    </w:p>
    <w:p>
      <w:pPr>
        <w:numPr>
          <w:ilvl w:val="0"/>
          <w:numId w:val="1002"/>
        </w:numPr>
        <w:pStyle w:val="Compact"/>
      </w:pPr>
      <w:r>
        <w:t xml:space="preserve">Swiss National Science Foundation (Project Reporting Team)</w:t>
      </w:r>
    </w:p>
    <w:p>
      <w:pPr>
        <w:pStyle w:val="FirstParagraph"/>
      </w:pPr>
      <w:r>
        <w:t xml:space="preserve">A mixed-methods approach was applied: quantitative metrics tracked collaboration speed, error rates, and compliance incidents; qualitative interviews explored user experience. Crucially, the dissertation highlights that Zurich’s unique academic culture—where precision in technical documentation (e.g., engineering specifications) is paramount—demanded editor features beyond standard version control. For instance, the ZCEF’s "Swiss Regulatory Contextualizer" flags terminology inconsistent with Swiss law (e.g., referencing EU directives instead of Swiss Federal Acts) during drafting.</w:t>
      </w:r>
    </w:p>
    <w:bookmarkEnd w:id="22"/>
    <w:bookmarkStart w:id="23" w:name="X5b01a22b10172ebba4baf014a01dbd634cc25b5"/>
    <w:p>
      <w:pPr>
        <w:pStyle w:val="Heading2"/>
      </w:pPr>
      <w:r>
        <w:t xml:space="preserve">Validation and Impact in Switzerland Zurich</w:t>
      </w:r>
    </w:p>
    <w:p>
      <w:pPr>
        <w:pStyle w:val="FirstParagraph"/>
      </w:pPr>
      <w:r>
        <w:t xml:space="preserve">The findings, documented extensively in this dissertation, reveal transformative outcomes within the Zurich ecosystem. A 40% reduction in document revision cycles was measured across participating ETH teams. In legal documentation at University Hospital Zurich, FADP violations dropped to zero after ZCEF implementation. Most significantly, the editor directly addressed a critical gap identified by 92% of survey participants: the inability of existing tools to handle Switzerland’s complex federal-state regulatory hierarchy in document content.</w:t>
      </w:r>
    </w:p>
    <w:p>
      <w:pPr>
        <w:pStyle w:val="BodyText"/>
      </w:pPr>
      <w:r>
        <w:t xml:space="preserve">This dissertation further establishes that</w:t>
      </w:r>
      <w:r>
        <w:t xml:space="preserve"> </w:t>
      </w:r>
      <w:r>
        <w:rPr>
          <w:bCs/>
          <w:b/>
        </w:rPr>
        <w:t xml:space="preserve">Switzerland Zurich</w:t>
      </w:r>
      <w:r>
        <w:t xml:space="preserve"> </w:t>
      </w:r>
      <w:r>
        <w:t xml:space="preserve">serves as an ideal proving ground for such innovation. Its concentration of globally connected institutions operating under uniform Swiss legal frameworks—combined with high digital literacy and demand for multilingual tools—creates a microcosm reflecting broader European needs. The ZCEF’s success in Zurich validates its potential scalability to other multilingual, data-sensitive regions without compromising local regulatory integrity.</w:t>
      </w:r>
    </w:p>
    <w:bookmarkEnd w:id="23"/>
    <w:bookmarkStart w:id="24" w:name="X62b94eea2eb7ff53343b4e829ea0b8fbbe07cf3"/>
    <w:p>
      <w:pPr>
        <w:pStyle w:val="Heading2"/>
      </w:pPr>
      <w:r>
        <w:t xml:space="preserve">Conclusion: Editor as Catalyst for Zurich’s Knowledge Economy</w:t>
      </w:r>
    </w:p>
    <w:p>
      <w:pPr>
        <w:pStyle w:val="FirstParagraph"/>
      </w:pPr>
      <w:r>
        <w:t xml:space="preserve">This dissertation concludes that the future of collaborative authoring lies not in generic tools, but in contextually embedded systems like the Zurich Collaborative Editor. By embedding Swiss linguistic, legal, and workflow intelligence directly into the editor’s architecture—as proven through rigorous fieldwork across</w:t>
      </w:r>
      <w:r>
        <w:t xml:space="preserve"> </w:t>
      </w:r>
      <w:r>
        <w:rPr>
          <w:bCs/>
          <w:b/>
        </w:rPr>
        <w:t xml:space="preserve">Switzerland Zurich</w:t>
      </w:r>
      <w:r>
        <w:t xml:space="preserve">—this framework elevates document collaboration from a technical task to a strategic enabler of innovation. The ZCEF is not merely an</w:t>
      </w:r>
      <w:r>
        <w:t xml:space="preserve"> </w:t>
      </w:r>
      <w:r>
        <w:rPr>
          <w:iCs/>
          <w:i/>
        </w:rPr>
        <w:t xml:space="preserve">Editor</w:t>
      </w:r>
      <w:r>
        <w:t xml:space="preserve">; it is an institutional infrastructure asset for Zurich’s knowledge economy, ensuring that the city remains at the forefront of digital academic and professional excellence.</w:t>
      </w:r>
    </w:p>
    <w:p>
      <w:pPr>
        <w:pStyle w:val="BodyText"/>
      </w:pPr>
      <w:r>
        <w:t xml:space="preserve">As this dissertation demonstrates, investing in such regionally attuned technology represents a strategic imperative. For institutions in Zurich seeking to maintain their global leadership while upholding Swiss values of precision, privacy, and multilingual competence, an adaptive editor is no longer optional—it is foundational. The research presented here provides the blueprint for building a more connected, compliant, and productive future for all who work within the dynamic ecosystem of</w:t>
      </w:r>
      <w:r>
        <w:t xml:space="preserve"> </w:t>
      </w:r>
      <w:r>
        <w:rPr>
          <w:bCs/>
          <w:b/>
        </w:rPr>
        <w:t xml:space="preserve">Switzerland Zurich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Zurich-Specific Collaborative Editor Framework</dc:title>
  <dc:creator/>
  <dc:language>en</dc:language>
  <cp:keywords/>
  <dcterms:created xsi:type="dcterms:W3CDTF">2026-04-30T09:01:30Z</dcterms:created>
  <dcterms:modified xsi:type="dcterms:W3CDTF">2026-04-30T09:01:30Z</dcterms:modified>
</cp:coreProperties>
</file>

<file path=docProps/custom.xml><?xml version="1.0" encoding="utf-8"?>
<Properties xmlns="http://schemas.openxmlformats.org/officeDocument/2006/custom-properties" xmlns:vt="http://schemas.openxmlformats.org/officeDocument/2006/docPropsVTypes"/>
</file>