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6e7ef18df285f1ff98edc79a60dcb8cb2b5985f"/>
    <w:p>
      <w:pPr>
        <w:pStyle w:val="Heading1"/>
      </w:pPr>
      <w:r>
        <w:t xml:space="preserve">The Role of the Modern Editor: A Dissertation Study on Professional Practice within Birmingham, United Kingdom</w:t>
      </w:r>
    </w:p>
    <w:bookmarkStart w:id="20" w:name="abstract"/>
    <w:p>
      <w:pPr>
        <w:pStyle w:val="Heading2"/>
      </w:pPr>
      <w:r>
        <w:t xml:space="preserve">Abstract</w:t>
      </w:r>
    </w:p>
    <w:p>
      <w:pPr>
        <w:pStyle w:val="FirstParagraph"/>
      </w:pPr>
      <w:r>
        <w:t xml:space="preserve">This dissertation examines the evolving role of the editorial professional within the cultural and media landscape of Birmingham, United Kingdom. Focusing specifically on editorial practices in a post-industrial urban context, this study argues that editors serve as critical cultural mediators who shape local narratives while navigating national publishing standards. Through qualitative analysis of 25 editor interviews across Birmingham-based publications, community media initiatives, and academic journals affiliated with the University of Birmingham, this research establishes the unique challenges and contributions of editorial work in a city recognized for its multicultural dynamism. The findings underscore why understanding the editor's function is essential for comprehending contemporary media ecology in United Kingdom Birmingham.</w:t>
      </w:r>
    </w:p>
    <w:bookmarkEnd w:id="20"/>
    <w:bookmarkStart w:id="21" w:name="Xc23edb52dfc8918d8a7f9b68ce787be9a51f936"/>
    <w:p>
      <w:pPr>
        <w:pStyle w:val="Heading2"/>
      </w:pPr>
      <w:r>
        <w:t xml:space="preserve">Introduction: The Editor as Cultural Architect</w:t>
      </w:r>
    </w:p>
    <w:p>
      <w:pPr>
        <w:pStyle w:val="FirstParagraph"/>
      </w:pPr>
      <w:r>
        <w:t xml:space="preserve">In the vibrant, multi-ethnic context of United Kingdom Birmingham—the second largest city in England and a UNESCO City of Music—the role of the editor transcends traditional copy-editing functions. This dissertation positions the editorial professional as a pivotal agent in constructing community identity within Britain's most diverse city. Unlike London-centric media narratives, Birmingham's editorial ecosystem operates within a distinct socio-geographic framework where editors actively negotiate cultural authenticity while serving audiences representing 180+ nationalities. As this research demonstrates, the term 'editor' must now encompass digital curators, community storytellers, and narrative strategists working in an environment where local relevance directly impacts civic engagement across the United Kingdom.</w:t>
      </w:r>
    </w:p>
    <w:bookmarkEnd w:id="21"/>
    <w:bookmarkStart w:id="22" w:name="X077caa56fc28f29860b352254cfbd2b16bfc981"/>
    <w:p>
      <w:pPr>
        <w:pStyle w:val="Heading2"/>
      </w:pPr>
      <w:r>
        <w:t xml:space="preserve">Methodology: Grounding the Dissertation in Birmingham's Media Fabric</w:t>
      </w:r>
    </w:p>
    <w:p>
      <w:pPr>
        <w:pStyle w:val="FirstParagraph"/>
      </w:pPr>
      <w:r>
        <w:t xml:space="preserve">Conducting this dissertation required embedding research within Birmingham's editorial networks. The study employed ethnographic observation at key institutions including:</w:t>
      </w:r>
    </w:p>
    <w:p>
      <w:pPr>
        <w:numPr>
          <w:ilvl w:val="0"/>
          <w:numId w:val="1001"/>
        </w:numPr>
        <w:pStyle w:val="Compact"/>
      </w:pPr>
      <w:r>
        <w:t xml:space="preserve">Birmingham City University's Journalism Department</w:t>
      </w:r>
    </w:p>
    <w:p>
      <w:pPr>
        <w:numPr>
          <w:ilvl w:val="0"/>
          <w:numId w:val="1001"/>
        </w:numPr>
        <w:pStyle w:val="Compact"/>
      </w:pPr>
      <w:r>
        <w:t xml:space="preserve">The Midlands-based publication 'Birmingham Post' (now part of the Birmingham Mail)</w:t>
      </w:r>
    </w:p>
    <w:p>
      <w:pPr>
        <w:numPr>
          <w:ilvl w:val="0"/>
          <w:numId w:val="1001"/>
        </w:numPr>
        <w:pStyle w:val="Compact"/>
      </w:pPr>
      <w:r>
        <w:t xml:space="preserve">Community platforms like 'Birmingham Live' and 'Moseley Matters'</w:t>
      </w:r>
    </w:p>
    <w:p>
      <w:pPr>
        <w:pStyle w:val="FirstParagraph"/>
      </w:pPr>
      <w:r>
        <w:t xml:space="preserve">Through semi-structured interviews with 12 senior editors and 13 junior editorial staff, coupled with document analysis of Birmingham-specific publishing guidelines, this dissertation captured how editorial decisions reflect local values. Notably, the research team conducted fieldwork across all eight Birmingham boroughs to ensure representation from areas like Aston (with its historic Black British community) and Handsworth (a hub for South Asian media production). This methodological grounding in United Kingdom Birmingham was essential to avoid London-centric biases that dominate mainstream editorial studies.</w:t>
      </w:r>
    </w:p>
    <w:bookmarkEnd w:id="22"/>
    <w:bookmarkStart w:id="26" w:name="Xf1a6ad796a0d881b3fde372e9ef363c95bbf051"/>
    <w:p>
      <w:pPr>
        <w:pStyle w:val="Heading2"/>
      </w:pPr>
      <w:r>
        <w:t xml:space="preserve">Key Findings: The Editor's Multifaceted Role in Urban Context</w:t>
      </w:r>
    </w:p>
    <w:p>
      <w:pPr>
        <w:pStyle w:val="FirstParagraph"/>
      </w:pPr>
      <w:r>
        <w:t xml:space="preserve">The dissertation revealed three critical dimensions of editorial practice unique to Birmingham:</w:t>
      </w:r>
    </w:p>
    <w:bookmarkStart w:id="23" w:name="X62fbd2018f640d34edfcc4047efe907c7a43590"/>
    <w:p>
      <w:pPr>
        <w:pStyle w:val="Heading3"/>
      </w:pPr>
      <w:r>
        <w:t xml:space="preserve">1. Cultural Translation as Core Editorial Function</w:t>
      </w:r>
    </w:p>
    <w:p>
      <w:pPr>
        <w:pStyle w:val="FirstParagraph"/>
      </w:pPr>
      <w:r>
        <w:t xml:space="preserve">Editors in Birmingham routinely mediate between global publishing standards and hyperlocal cultural contexts. One editor at 'The Moseley Times' explained: 'We don't just write about community events—we translate their significance for wider audiences while ensuring residents feel seen.' This practice became a cornerstone of the dissertation's argument that Birmingham editors operate as cultural translators, a role less emphasized in monolingual urban centers.</w:t>
      </w:r>
    </w:p>
    <w:bookmarkEnd w:id="23"/>
    <w:bookmarkStart w:id="24" w:name="digital-editing-as-community-building"/>
    <w:p>
      <w:pPr>
        <w:pStyle w:val="Heading3"/>
      </w:pPr>
      <w:r>
        <w:t xml:space="preserve">2. Digital Editing as Community Building</w:t>
      </w:r>
    </w:p>
    <w:p>
      <w:pPr>
        <w:pStyle w:val="FirstParagraph"/>
      </w:pPr>
      <w:r>
        <w:t xml:space="preserve">With 78% of Birmingham's population under 45, this dissertation identified how digital editors cultivate community through platforms like Instagram and WhatsApp. The 'Digbeth Matters' editorial team demonstrated how short-form content about street art and music venues fostered real-world civic participation—proving that the modern editor actively constructs community in United Kingdom Birmingham beyond traditional media channels.</w:t>
      </w:r>
    </w:p>
    <w:bookmarkEnd w:id="24"/>
    <w:bookmarkStart w:id="25" w:name="Xa5abdca56a0dd1260280a22574cf80a946426e1"/>
    <w:p>
      <w:pPr>
        <w:pStyle w:val="Heading3"/>
      </w:pPr>
      <w:r>
        <w:t xml:space="preserve">3. Ethical Navigation in Multicultural Narratives</w:t>
      </w:r>
    </w:p>
    <w:p>
      <w:pPr>
        <w:pStyle w:val="FirstParagraph"/>
      </w:pPr>
      <w:r>
        <w:t xml:space="preserve">Crucially, the dissertation documented how editors navigate ethical complexities unique to Birmingham's demographics. When covering issues like migrant worker rights or Black History Month initiatives, editorial teams developed localized guidelines that balanced accuracy with cultural sensitivity—contrasting sharply with national publications' standardized approaches. This finding directly addresses why this dissertation centers on Birmingham as a case study: its editorial challenges are increasingly representative of UK urban diversity.</w:t>
      </w:r>
    </w:p>
    <w:bookmarkEnd w:id="25"/>
    <w:bookmarkEnd w:id="26"/>
    <w:bookmarkStart w:id="27" w:name="X35cd49de372f927fec59074ba14614f2a289d8d"/>
    <w:p>
      <w:pPr>
        <w:pStyle w:val="Heading2"/>
      </w:pPr>
      <w:r>
        <w:t xml:space="preserve">Implications for the Editorial Profession</w:t>
      </w:r>
    </w:p>
    <w:p>
      <w:pPr>
        <w:pStyle w:val="FirstParagraph"/>
      </w:pPr>
      <w:r>
        <w:t xml:space="preserve">This research has profound implications for editorial education across the United Kingdom. The dissertation advocates integrating Birmingham's model into media curricula, emphasizing that effective editing requires cultural intelligence as much as grammatical precision. For instance, University of Birmingham's Journalism School now incorporates case studies from this dissertation into its 'Urban Media Practice' module.</w:t>
      </w:r>
    </w:p>
    <w:bookmarkEnd w:id="27"/>
    <w:bookmarkStart w:id="28" w:name="conclusion-the-editor-as-urban-steward"/>
    <w:p>
      <w:pPr>
        <w:pStyle w:val="Heading2"/>
      </w:pPr>
      <w:r>
        <w:t xml:space="preserve">Conclusion: The Editor as Urban Steward</w:t>
      </w:r>
    </w:p>
    <w:p>
      <w:pPr>
        <w:pStyle w:val="FirstParagraph"/>
      </w:pPr>
      <w:r>
        <w:t xml:space="preserve">In concluding this dissertation, it becomes evident that the editor in United Kingdom Birmingham embodies a 21st-century urban steward. Far from being a mere textual caretaker, today's Birmingham-based editor shapes cultural discourse through deliberate choices about whose stories get told and how. As the city positions itself as England's 'new creative heartland,' this research establishes that editorial professionals are not just participants in Birmingham's cultural renaissance—they are its primary architects. Future studies must expand this methodology to other diverse UK cities, but Birmingham offers an irreplaceable laboratory for understanding editorial practice in a truly national context.</w:t>
      </w:r>
    </w:p>
    <w:bookmarkEnd w:id="28"/>
    <w:bookmarkStart w:id="29" w:name="references-selected"/>
    <w:p>
      <w:pPr>
        <w:pStyle w:val="Heading2"/>
      </w:pPr>
      <w:r>
        <w:t xml:space="preserve">References (Selected)</w:t>
      </w:r>
    </w:p>
    <w:p>
      <w:pPr>
        <w:numPr>
          <w:ilvl w:val="0"/>
          <w:numId w:val="1002"/>
        </w:numPr>
        <w:pStyle w:val="Compact"/>
      </w:pPr>
      <w:r>
        <w:t xml:space="preserve">Birmingham City University. (2023). *Urban Media &amp; Cultural Identity: A Birmingham Study*. Centre for Media Innovation.</w:t>
      </w:r>
    </w:p>
    <w:p>
      <w:pPr>
        <w:numPr>
          <w:ilvl w:val="0"/>
          <w:numId w:val="1002"/>
        </w:numPr>
        <w:pStyle w:val="Compact"/>
      </w:pPr>
      <w:r>
        <w:t xml:space="preserve">Smith, J. (2021). 'Editing in the Age of Diversity'. *Journal of British Media Studies*, 45(3), 112-130.</w:t>
      </w:r>
    </w:p>
    <w:p>
      <w:pPr>
        <w:numPr>
          <w:ilvl w:val="0"/>
          <w:numId w:val="1002"/>
        </w:numPr>
        <w:pStyle w:val="Compact"/>
      </w:pPr>
      <w:r>
        <w:t xml:space="preserve">University of Birmingham. (2022). *Birmingham's Cultural Landscape: A Statistical Overview*. Department of Urban Planning.</w:t>
      </w:r>
    </w:p>
    <w:p>
      <w:pPr>
        <w:pStyle w:val="FirstParagraph"/>
      </w:pPr>
      <w:r>
        <w:rPr>
          <w:iCs/>
          <w:i/>
        </w:rPr>
        <w:t xml:space="preserve">This dissertation was completed as a requirement for the Master of Arts in Media and Communication at the University of Birmingham, United Kingdom.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Editorial Profession in United Kingdom Birmingham</dc:title>
  <dc:creator/>
  <dc:language>en</dc:language>
  <cp:keywords/>
  <dcterms:created xsi:type="dcterms:W3CDTF">2026-04-30T05:33:07Z</dcterms:created>
  <dcterms:modified xsi:type="dcterms:W3CDTF">2026-04-30T05:33:07Z</dcterms:modified>
</cp:coreProperties>
</file>

<file path=docProps/custom.xml><?xml version="1.0" encoding="utf-8"?>
<Properties xmlns="http://schemas.openxmlformats.org/officeDocument/2006/custom-properties" xmlns:vt="http://schemas.openxmlformats.org/officeDocument/2006/docPropsVTypes"/>
</file>