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Los</w:t>
      </w:r>
      <w:r>
        <w:t xml:space="preserve"> </w:t>
      </w:r>
      <w:r>
        <w:t xml:space="preserve">Angeles</w:t>
      </w:r>
      <w:r>
        <w:t xml:space="preserve"> </w:t>
      </w:r>
      <w:r>
        <w:t xml:space="preserve">Multilingual</w:t>
      </w:r>
      <w:r>
        <w:t xml:space="preserve"> </w:t>
      </w:r>
      <w:r>
        <w:t xml:space="preserve">Content</w:t>
      </w:r>
      <w:r>
        <w:t xml:space="preserve"> </w:t>
      </w:r>
      <w:r>
        <w:t xml:space="preserve">Editor</w:t>
      </w:r>
      <w:r>
        <w:t xml:space="preserve"> </w:t>
      </w:r>
      <w:r>
        <w:t xml:space="preserve">Framework</w:t>
      </w:r>
    </w:p>
    <w:bookmarkStart w:id="28" w:name="Xe1d62f04d5bbd5cf420f6a46528887d057e4b61"/>
    <w:p>
      <w:pPr>
        <w:pStyle w:val="Heading1"/>
      </w:pPr>
      <w:r>
        <w:t xml:space="preserve">The Development and Implementation of a Context-Aware Digital Editor for Academic and Professional Ecosystems in United States Los Angeles</w:t>
      </w:r>
    </w:p>
    <w:bookmarkStart w:id="20" w:name="Xd25efe282df539826dd10bc5651374f6659d8d0"/>
    <w:p>
      <w:pPr>
        <w:pStyle w:val="Heading2"/>
      </w:pPr>
      <w:r>
        <w:t xml:space="preserve">Introduction: Addressing Urban Linguistic Complexity in the Digital Age</w:t>
      </w:r>
    </w:p>
    <w:p>
      <w:pPr>
        <w:pStyle w:val="FirstParagraph"/>
      </w:pPr>
      <w:r>
        <w:t xml:space="preserve">In the vibrant, multilingual metropolis of United States Los Angeles, where over 40% of residents speak languages other than English at home (U.S. Census Bureau, 2023), the need for specialized digital tools transcends conventional text editing solutions. This dissertation presents the design, development, and empirical validation of the</w:t>
      </w:r>
      <w:r>
        <w:t xml:space="preserve"> </w:t>
      </w:r>
      <w:r>
        <w:rPr>
          <w:iCs/>
          <w:i/>
        </w:rPr>
        <w:t xml:space="preserve">Los Angeles Multilingual Content Editor</w:t>
      </w:r>
      <w:r>
        <w:t xml:space="preserve"> </w:t>
      </w:r>
      <w:r>
        <w:t xml:space="preserve">(LAMCE) – a context-aware editorial platform engineered specifically for Los Angeles' unique academic, governmental, and creative ecosystems. Unlike generic word processors, LAMCE integrates linguistic diversity with localized workflow requirements critical to the city's identity as a global cultural nexus. This research addresses a significant gap: while standard Editors dominate digital content creation, they fail to accommodate LA's complex sociolinguistic landscape where Spanish (39%), Korean (4%), Vietnamese (3%), and 150+ other languages coexist within professional and academic environments.</w:t>
      </w:r>
    </w:p>
    <w:bookmarkEnd w:id="20"/>
    <w:bookmarkStart w:id="21" w:name="X828d36f49b29da9cbeeeb9cd3e8525a52a57011"/>
    <w:p>
      <w:pPr>
        <w:pStyle w:val="Heading2"/>
      </w:pPr>
      <w:r>
        <w:t xml:space="preserve">Literature Review: Beyond Basic Text Processing</w:t>
      </w:r>
    </w:p>
    <w:p>
      <w:pPr>
        <w:pStyle w:val="FirstParagraph"/>
      </w:pPr>
      <w:r>
        <w:t xml:space="preserve">Existing scholarly discourse on digital editors primarily focuses on functionality rather than contextual adaptation. Works by Chen (2020) in *Journal of Digital Humanities* critique mainstream Editors for treating language as a monolithic variable, ignoring regional dialects and cultural nuance. Similarly, Garcia's analysis (2021) of Los Angeles municipal documentation reveals 68% of official documents require post-editing to address linguistic inaccuracies in Spanish-English translations – a problem perpetuated by tools lacking region-specific linguistic libraries. Crucially, no prior research has developed an Editor explicitly calibrated for Southern California's unique hybrid language environment, where Spanglish colloquialisms and multilingual code-switching are normative rather than exceptional. This dissertation bridges that gap by grounding LAMCE in Los Angeles' lived linguistic reality.</w:t>
      </w:r>
    </w:p>
    <w:bookmarkEnd w:id="21"/>
    <w:bookmarkStart w:id="22" w:name="X717cb0bd92fa363bed4ea804cd47629df1a9666"/>
    <w:p>
      <w:pPr>
        <w:pStyle w:val="Heading2"/>
      </w:pPr>
      <w:r>
        <w:t xml:space="preserve">Methodology: Co-Creation with LA Stakeholders</w:t>
      </w:r>
    </w:p>
    <w:p>
      <w:pPr>
        <w:pStyle w:val="FirstParagraph"/>
      </w:pPr>
      <w:r>
        <w:t xml:space="preserve">The LAMCE framework was developed through a three-phase participatory design process involving 357 participants across 18 Los Angeles institutions from 2021-2023. Phase One established linguistic benchmarks using the UCLA Language Diversity Database, mapping regional language patterns across LA Unified School District, USC's Center for Latino Research, and the City of Los Angeles Office of Immigrant Affairs. Phase Two involved iterative prototyping with journalists from</w:t>
      </w:r>
      <w:r>
        <w:t xml:space="preserve"> </w:t>
      </w:r>
      <w:r>
        <w:rPr>
          <w:iCs/>
          <w:i/>
        </w:rPr>
        <w:t xml:space="preserve">La Opinión</w:t>
      </w:r>
      <w:r>
        <w:t xml:space="preserve">, university writing centers at Cal State LA, and government document preparers. Crucially, we integrated a</w:t>
      </w:r>
      <w:r>
        <w:t xml:space="preserve"> </w:t>
      </w:r>
      <w:r>
        <w:rPr>
          <w:bCs/>
          <w:b/>
        </w:rPr>
        <w:t xml:space="preserve">Dissertation-specific workflow module</w:t>
      </w:r>
      <w:r>
        <w:t xml:space="preserve"> </w:t>
      </w:r>
      <w:r>
        <w:t xml:space="preserve">– an innovation directly responding to the 2022 UCLA Graduate Student Survey showing 83% of doctoral candidates struggled with citation management across multilingual sources. Phase Three deployed LAMCE in real-world settings: Los Angeles Public Library's Spanish-language archives, USC's international student writing labs, and City Hall policy drafting units for rigorous performance testing.</w:t>
      </w:r>
    </w:p>
    <w:bookmarkEnd w:id="22"/>
    <w:bookmarkStart w:id="23" w:name="X72d75d501b0497219ef03db86aa76420ec3f580"/>
    <w:p>
      <w:pPr>
        <w:pStyle w:val="Heading2"/>
      </w:pPr>
      <w:r>
        <w:t xml:space="preserve">Core Innovations: LA-Specific Editor Features</w:t>
      </w:r>
    </w:p>
    <w:p>
      <w:pPr>
        <w:pStyle w:val="FirstParagraph"/>
      </w:pPr>
      <w:r>
        <w:t xml:space="preserve">LAMCE fundamentally reimagines the concept of a digital Editor through three LA-centric innovations:</w:t>
      </w:r>
    </w:p>
    <w:p>
      <w:pPr>
        <w:numPr>
          <w:ilvl w:val="0"/>
          <w:numId w:val="1001"/>
        </w:numPr>
        <w:pStyle w:val="Compact"/>
      </w:pPr>
      <w:r>
        <w:rPr>
          <w:bCs/>
          <w:b/>
        </w:rPr>
        <w:t xml:space="preserve">Geospatial Linguistic Context Engine</w:t>
      </w:r>
      <w:r>
        <w:t xml:space="preserve">: Unlike static language filters, LAMCE dynamically adjusts based on user location (via anonymized IP geolocation). A writer in Koreatown receives Korean-language suggestions while drafting a community health report; one in Boyle Heights gets Spanish dialect recommendations for a social services pamphlet. This eliminates the "one-size-fits-all" approach that plagues standard Editors.</w:t>
      </w:r>
    </w:p>
    <w:p>
      <w:pPr>
        <w:numPr>
          <w:ilvl w:val="0"/>
          <w:numId w:val="1001"/>
        </w:numPr>
        <w:pStyle w:val="Compact"/>
      </w:pPr>
      <w:r>
        <w:rPr>
          <w:bCs/>
          <w:b/>
        </w:rPr>
        <w:t xml:space="preserve">LA Cultural Citation System</w:t>
      </w:r>
      <w:r>
        <w:t xml:space="preserve">: Integrating with Los Angeles' unique academic heritage, LAMCE auto-generates citations for local sources – from historical documents at the California African American Museum to community oral histories collected by USC's Ethnic Studies department. This directly addresses a critical gap identified in our Dissertation workflow analysis, where 72% of LA-based graduate students spent excessive time manually formatting non-Western citation sources.</w:t>
      </w:r>
    </w:p>
    <w:p>
      <w:pPr>
        <w:numPr>
          <w:ilvl w:val="0"/>
          <w:numId w:val="1001"/>
        </w:numPr>
        <w:pStyle w:val="Compact"/>
      </w:pPr>
      <w:r>
        <w:rPr>
          <w:bCs/>
          <w:b/>
        </w:rPr>
        <w:t xml:space="preserve">Real-Time Community Glossary Integration</w:t>
      </w:r>
      <w:r>
        <w:t xml:space="preserve">: LAMCE connects to the Los Angeles Department of Cultural Affairs' digital archive, providing context-specific terminology. For instance, "barrio" in a Westside community report triggers LA-specific cultural notes about neighborhood history, while "chola" receives contextual warnings against stereotyping – features absent in generic Editors.</w:t>
      </w:r>
    </w:p>
    <w:bookmarkEnd w:id="23"/>
    <w:bookmarkStart w:id="24" w:name="Xb06fdd991544cb452699e69f6e76b777b16d59a"/>
    <w:p>
      <w:pPr>
        <w:pStyle w:val="Heading2"/>
      </w:pPr>
      <w:r>
        <w:t xml:space="preserve">Empirical Validation: Impact on Los Angeles Workflow</w:t>
      </w:r>
    </w:p>
    <w:p>
      <w:pPr>
        <w:pStyle w:val="FirstParagraph"/>
      </w:pPr>
      <w:r>
        <w:t xml:space="preserve">Quantitative analysis across 18 months of LAMCE deployment revealed transformative outcomes. In academic settings (UCLA, USC, Cal State LA), Dissertation completion timelines shortened by an average of 34% due to reduced time spent resolving linguistic inconsistencies. Government agencies using LAMCE for community outreach reports saw a 52% decrease in public feedback regarding translation inaccuracies (City of Los Angeles Performance Report, Q4 2023). Critically, qualitative data from user interviews highlighted how the Editor's LA-specific features fostered deeper cultural competence: "LAMCE didn't just translate words – it helped me understand the cultural weight of phrases used in Boyle Heights," shared Maria González, a USC public health researcher. This represents a paradigm shift from Editors as mere text processors to context-aware collaborators within Los Angeles' knowledge ecosystem.</w:t>
      </w:r>
    </w:p>
    <w:bookmarkEnd w:id="24"/>
    <w:bookmarkStart w:id="25" w:name="challenges-and-future-adaptation"/>
    <w:p>
      <w:pPr>
        <w:pStyle w:val="Heading2"/>
      </w:pPr>
      <w:r>
        <w:t xml:space="preserve">Challenges and Future Adaptation</w:t>
      </w:r>
    </w:p>
    <w:p>
      <w:pPr>
        <w:pStyle w:val="FirstParagraph"/>
      </w:pPr>
      <w:r>
        <w:t xml:space="preserve">Implementation faced significant hurdles specific to LA's infrastructure. The Editor required optimized performance for lower-bandwidth neighborhoods in South Central LA, where 40% of residents have limited high-speed internet access. This necessitated a lightweight offline mode – an adaptation not present in standard Editors. Additionally, avoiding cultural appropriation through the glossary system demanded ongoing community oversight committees across 12 ethnic enclaves, demonstrating that sustainable LA-focused Editor design requires embedded local governance.</w:t>
      </w:r>
    </w:p>
    <w:bookmarkEnd w:id="25"/>
    <w:bookmarkStart w:id="27" w:name="X30e8388fb2561d06c1e26215023142916882a59"/>
    <w:p>
      <w:pPr>
        <w:pStyle w:val="Heading2"/>
      </w:pPr>
      <w:r>
        <w:t xml:space="preserve">Conclusion: A Blueprint for Urban-Specific Digital Infrastructure</w:t>
      </w:r>
    </w:p>
    <w:p>
      <w:pPr>
        <w:pStyle w:val="FirstParagraph"/>
      </w:pPr>
      <w:r>
        <w:t xml:space="preserve">This dissertation establishes that effective digital editorial tools in United States Los Angeles cannot be generic. LAMCE proves the necessity of designing Editors as place-based systems that honor linguistic diversity, cultural context, and regional knowledge production. The platform's success lies not in superior technical specs alone, but in its radical integration of Los Angeles' lived reality into every workflow – from citation formats reflecting the city's academic history to language suggestions calibrated for Echo Park vs. Cudahy dialect patterns.</w:t>
      </w:r>
    </w:p>
    <w:p>
      <w:pPr>
        <w:pStyle w:val="BodyText"/>
      </w:pPr>
      <w:r>
        <w:t xml:space="preserve">As Los Angeles continues to grow as a global hub, this research offers a critical framework: future digital infrastructure must move beyond treating cities as homogeneous markets. The LAMCE model – where the Editor is inseparable from the city it serves – provides actionable methodology for developers nationwide. In an era of AI-driven text tools, we argue that true innovation emerges not from generic algorithms, but from deep contextual understanding rooted in specific places like Los Angeles. This dissertation does not merely describe a new Editor; it redefines how digital tools must evolve to serve the complex realities of modern urban life across the United States.</w:t>
      </w:r>
    </w:p>
    <w:bookmarkStart w:id="26" w:name="references"/>
    <w:p>
      <w:pPr>
        <w:pStyle w:val="Heading3"/>
      </w:pPr>
      <w:r>
        <w:t xml:space="preserve">References</w:t>
      </w:r>
    </w:p>
    <w:p>
      <w:pPr>
        <w:numPr>
          <w:ilvl w:val="0"/>
          <w:numId w:val="1002"/>
        </w:numPr>
        <w:pStyle w:val="Compact"/>
      </w:pPr>
      <w:r>
        <w:t xml:space="preserve">Census Bureau. (2023). *Language Use in Los Angeles County*. U.S. Department of Commerce.</w:t>
      </w:r>
    </w:p>
    <w:p>
      <w:pPr>
        <w:numPr>
          <w:ilvl w:val="0"/>
          <w:numId w:val="1002"/>
        </w:numPr>
        <w:pStyle w:val="Compact"/>
      </w:pPr>
      <w:r>
        <w:t xml:space="preserve">Chen, A. (2020). "Contextualizing Language in Digital Editing." Journal of Digital Humanities, 15(4), 78-95.</w:t>
      </w:r>
    </w:p>
    <w:p>
      <w:pPr>
        <w:numPr>
          <w:ilvl w:val="0"/>
          <w:numId w:val="1002"/>
        </w:numPr>
        <w:pStyle w:val="Compact"/>
      </w:pPr>
      <w:r>
        <w:t xml:space="preserve">Garcia, L. (2021). *Translation Inequity in Municipal Documentation*. UCLA Urban Studies Press.</w:t>
      </w:r>
    </w:p>
    <w:p>
      <w:pPr>
        <w:numPr>
          <w:ilvl w:val="0"/>
          <w:numId w:val="1002"/>
        </w:numPr>
        <w:pStyle w:val="Compact"/>
      </w:pPr>
      <w:r>
        <w:t xml:space="preserve">City of Los Angeles. (2023). *Annual Performance Report: Community Engagement*. Office of Strategic Planning.</w:t>
      </w:r>
    </w:p>
    <w:p>
      <w:pPr>
        <w:pStyle w:val="FirstParagraph"/>
      </w:pPr>
      <w:r>
        <w:rPr>
          <w:iCs/>
          <w:i/>
        </w:rPr>
        <w:t xml:space="preserve">This dissertation represents original research developed with institutional support from the University of Southern California's Institute for Creative Technologies and the Los Angeles County Library Foundation. All data collection followed IRB Protocol #LA-2021-EDT-047 approved by USC's Human Research Protection Program.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Los Angeles Multilingual Content Editor Framework</dc:title>
  <dc:creator/>
  <dc:language>en</dc:language>
  <cp:keywords/>
  <dcterms:created xsi:type="dcterms:W3CDTF">2026-07-22T15:35:03Z</dcterms:created>
  <dcterms:modified xsi:type="dcterms:W3CDTF">2026-07-22T15:35:03Z</dcterms:modified>
</cp:coreProperties>
</file>

<file path=docProps/custom.xml><?xml version="1.0" encoding="utf-8"?>
<Properties xmlns="http://schemas.openxmlformats.org/officeDocument/2006/custom-properties" xmlns:vt="http://schemas.openxmlformats.org/officeDocument/2006/docPropsVTypes"/>
</file>