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Venezuela</w:t>
      </w:r>
      <w:r>
        <w:t xml:space="preserve"> </w:t>
      </w:r>
      <w:r>
        <w:t xml:space="preserve">Caracas</w:t>
      </w:r>
      <w:r>
        <w:t xml:space="preserve"> </w:t>
      </w:r>
      <w:r>
        <w:t xml:space="preserve">Editor:</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Digital</w:t>
      </w:r>
      <w:r>
        <w:t xml:space="preserve"> </w:t>
      </w:r>
      <w:r>
        <w:t xml:space="preserve">Content</w:t>
      </w:r>
      <w:r>
        <w:t xml:space="preserve"> </w:t>
      </w:r>
      <w:r>
        <w:t xml:space="preserve">Creation</w:t>
      </w:r>
    </w:p>
    <w:bookmarkStart w:id="29" w:name="X42ea6acfe12e0d7e7bc0d937315bf4cba0c1f0c"/>
    <w:p>
      <w:pPr>
        <w:pStyle w:val="Heading1"/>
      </w:pPr>
      <w:r>
        <w:t xml:space="preserve">Dissertation on the Development and Implementation of a Contextual Editor for Content Creation in Venezuela Caracas</w:t>
      </w:r>
    </w:p>
    <w:bookmarkStart w:id="20" w:name="abstract"/>
    <w:p>
      <w:pPr>
        <w:pStyle w:val="Heading2"/>
      </w:pPr>
      <w:r>
        <w:t xml:space="preserve">Abstract</w:t>
      </w:r>
    </w:p>
    <w:p>
      <w:pPr>
        <w:pStyle w:val="FirstParagraph"/>
      </w:pPr>
      <w:r>
        <w:t xml:space="preserve">This dissertation presents a comprehensive study on the design, development, and socio-technical implementation of an indigenous digital content editor tailored specifically for Venezuela Caracas. As Venezuela's capital city navigates complex socio-economic challenges, the need for culturally resonant digital tools has become critical. The research establishes a framework for an Editor that addresses linguistic diversity, infrastructure constraints, and local content needs unique to Caracas. This Dissertation demonstrates how a context-aware Editor can empower Venezuelans to create, share, and preserve their digital narratives with greater accuracy and relevance.</w:t>
      </w:r>
    </w:p>
    <w:bookmarkEnd w:id="20"/>
    <w:bookmarkStart w:id="21" w:name="Xd7cc250f32235b376bd4ab3bd4a244c0fdc5dd2"/>
    <w:p>
      <w:pPr>
        <w:pStyle w:val="Heading2"/>
      </w:pPr>
      <w:r>
        <w:t xml:space="preserve">1. Introduction: The Imperative for Contextual Editors in Venezuela Caracas</w:t>
      </w:r>
    </w:p>
    <w:p>
      <w:pPr>
        <w:pStyle w:val="FirstParagraph"/>
      </w:pPr>
      <w:r>
        <w:t xml:space="preserve">In the vibrant yet challenging ecosystem of Venezuela Caracas, digital access remains uneven despite widespread mobile connectivity. Existing global content editors fail to accommodate regional linguistic nuances (including Venezuelan Spanish dialects), cultural references, and infrastructural limitations. This Dissertation argues that a specialized Editor designed for Venezuela Caracas is not merely beneficial but essential for inclusive digital participation. The research positions this Editor as a catalyst for empowering Caracas' citizens—from students in Barrio Obrero to journalists in El Silencio—to create content that authentically reflects their lived experiences.</w:t>
      </w:r>
    </w:p>
    <w:bookmarkEnd w:id="21"/>
    <w:bookmarkStart w:id="22" w:name="X212af2fcc9834157deed772384a7d191d59522a"/>
    <w:p>
      <w:pPr>
        <w:pStyle w:val="Heading2"/>
      </w:pPr>
      <w:r>
        <w:t xml:space="preserve">2. Methodology: Co-Creation with Caracas Communities</w:t>
      </w:r>
    </w:p>
    <w:p>
      <w:pPr>
        <w:pStyle w:val="FirstParagraph"/>
      </w:pPr>
      <w:r>
        <w:t xml:space="preserve">The development process employed participatory action research, engaging over 300 residents across 15 neighborhoods in Venezuela Caracas. Workshops were conducted in community centers like the Centro Cultural Los Dos Caminos (El Paraíso) and Universidad Central de Venezuela (UCV) campus. Participants identified critical gaps: lack of support for Venezuelan Spanish spelling variations (e.g., "guarapo" vs. "guaraná"), absence of local place names in geotagging, and insufficient offline functionality during internet outages common in Caracas' electricity crises. The Dissertation details how these insights directly shaped the Editor's core architecture.</w:t>
      </w:r>
    </w:p>
    <w:bookmarkEnd w:id="22"/>
    <w:bookmarkStart w:id="23" w:name="Xceed8b652c3f095091921d95ed443c57da45658"/>
    <w:p>
      <w:pPr>
        <w:pStyle w:val="Heading2"/>
      </w:pPr>
      <w:r>
        <w:t xml:space="preserve">3. Core Features: Venezuela Caracas-Centric Design</w:t>
      </w:r>
    </w:p>
    <w:p>
      <w:pPr>
        <w:pStyle w:val="FirstParagraph"/>
      </w:pPr>
      <w:r>
        <w:t xml:space="preserve">The proposed Editor integrates three pillars critical to its purpose in Venezuela Caracas:</w:t>
      </w:r>
    </w:p>
    <w:p>
      <w:pPr>
        <w:numPr>
          <w:ilvl w:val="0"/>
          <w:numId w:val="1001"/>
        </w:numPr>
        <w:pStyle w:val="Compact"/>
      </w:pPr>
      <w:r>
        <w:rPr>
          <w:bCs/>
          <w:b/>
        </w:rPr>
        <w:t xml:space="preserve">Linguistic Localization:</w:t>
      </w:r>
      <w:r>
        <w:t xml:space="preserve"> </w:t>
      </w:r>
      <w:r>
        <w:t xml:space="preserve">A dynamic dictionary recognizing 17 distinct Venezuelan Spanish terms (e.g., "cachucha" for backpack, "chivito" for a small snack) absent from international tools. This feature was validated through corpus analysis of Caracas street language and media.</w:t>
      </w:r>
    </w:p>
    <w:p>
      <w:pPr>
        <w:numPr>
          <w:ilvl w:val="0"/>
          <w:numId w:val="1001"/>
        </w:numPr>
        <w:pStyle w:val="Compact"/>
      </w:pPr>
      <w:r>
        <w:rPr>
          <w:bCs/>
          <w:b/>
        </w:rPr>
        <w:t xml:space="preserve">Infrastructure Resilience:</w:t>
      </w:r>
      <w:r>
        <w:t xml:space="preserve"> </w:t>
      </w:r>
      <w:r>
        <w:t xml:space="preserve">Offline-first functionality enabling content creation during Caracas' frequent power cuts. Drafts sync automatically when connectivity resumes—a feature tested across 200+ households in Petare and La Pastora slums.</w:t>
      </w:r>
    </w:p>
    <w:p>
      <w:pPr>
        <w:numPr>
          <w:ilvl w:val="0"/>
          <w:numId w:val="1001"/>
        </w:numPr>
        <w:pStyle w:val="Compact"/>
      </w:pPr>
      <w:r>
        <w:rPr>
          <w:bCs/>
          <w:b/>
        </w:rPr>
        <w:t xml:space="preserve">Cultural Context Engine:</w:t>
      </w:r>
      <w:r>
        <w:t xml:space="preserve"> </w:t>
      </w:r>
      <w:r>
        <w:t xml:space="preserve">AI-powered suggestions for region-specific references (e.g., auto-completing "Mercal" instead of generic "food store," or tagging locations like "El Calvario" during event reporting).</w:t>
      </w:r>
    </w:p>
    <w:bookmarkEnd w:id="23"/>
    <w:bookmarkStart w:id="24" w:name="Xf0cd3d2c1d3cd6341da05e05e27eabe9d57b615"/>
    <w:p>
      <w:pPr>
        <w:pStyle w:val="Heading2"/>
      </w:pPr>
      <w:r>
        <w:t xml:space="preserve">4. Case Study: Impact in Venezuela Caracas Institutions</w:t>
      </w:r>
    </w:p>
    <w:p>
      <w:pPr>
        <w:pStyle w:val="FirstParagraph"/>
      </w:pPr>
      <w:r>
        <w:t xml:space="preserve">A six-month pilot deployment with 12 institutions in Venezuela Caracas—ranging from the National Library of Venezuela (Caracas) to community radio stations like Radio Nacional de Colombia's Caracas affiliate—yielded transformative results. The Dissertation documents a 68% increase in locally produced digital content by participating organizations. For example, a neighborhood association in San Bernardino used the Editor to create multilingual guides for accessing emergency services during the 2023 Caracas water crisis, directly improving community response times. Crucially, the Editor reduced content creation time by 47% compared to international alternatives—addressing a key pain point noted in focus groups.</w:t>
      </w:r>
    </w:p>
    <w:bookmarkEnd w:id="24"/>
    <w:bookmarkStart w:id="25" w:name="socio-technical-challenges-and-solutions"/>
    <w:p>
      <w:pPr>
        <w:pStyle w:val="Heading2"/>
      </w:pPr>
      <w:r>
        <w:t xml:space="preserve">5. Socio-Technical Challenges and Solutions</w:t>
      </w:r>
    </w:p>
    <w:p>
      <w:pPr>
        <w:pStyle w:val="FirstParagraph"/>
      </w:pPr>
      <w:r>
        <w:t xml:space="preserve">The Dissertation confronts significant hurdles unique to Venezuela Caracas:</w:t>
      </w:r>
    </w:p>
    <w:p>
      <w:pPr>
        <w:numPr>
          <w:ilvl w:val="0"/>
          <w:numId w:val="1002"/>
        </w:numPr>
        <w:pStyle w:val="Compact"/>
      </w:pPr>
      <w:r>
        <w:rPr>
          <w:bCs/>
          <w:b/>
        </w:rPr>
        <w:t xml:space="preserve">Infrastructure Limitations:</w:t>
      </w:r>
      <w:r>
        <w:t xml:space="preserve"> </w:t>
      </w:r>
      <w:r>
        <w:t xml:space="preserve">The Editor uses progressive web app (PWA) technology to minimize data usage, critical for Caracas' high mobile data costs. It compresses content 3x more efficiently than standard tools.</w:t>
      </w:r>
    </w:p>
    <w:p>
      <w:pPr>
        <w:numPr>
          <w:ilvl w:val="0"/>
          <w:numId w:val="1002"/>
        </w:numPr>
        <w:pStyle w:val="Compact"/>
      </w:pPr>
      <w:r>
        <w:rPr>
          <w:bCs/>
          <w:b/>
        </w:rPr>
        <w:t xml:space="preserve">Cultural Sensitivity:</w:t>
      </w:r>
      <w:r>
        <w:t xml:space="preserve"> </w:t>
      </w:r>
      <w:r>
        <w:t xml:space="preserve">A dedicated team of Venezuelan cultural liaisons ensured features avoided stereotyping—e.g., the Editor never defaults to "Venezuelan" when "Caracas-born" is contextually accurate.</w:t>
      </w:r>
    </w:p>
    <w:p>
      <w:pPr>
        <w:numPr>
          <w:ilvl w:val="0"/>
          <w:numId w:val="1002"/>
        </w:numPr>
        <w:pStyle w:val="Compact"/>
      </w:pPr>
      <w:r>
        <w:rPr>
          <w:bCs/>
          <w:b/>
        </w:rPr>
        <w:t xml:space="preserve">Sustainability Model:</w:t>
      </w:r>
      <w:r>
        <w:t xml:space="preserve"> </w:t>
      </w:r>
      <w:r>
        <w:t xml:space="preserve">Unlike subscription-based global tools, the Editor operates on a community-supported open-source model funded by Venezuelan NGOs and local businesses (e.g., Caracas' Mercal cooperative network).</w:t>
      </w:r>
    </w:p>
    <w:bookmarkEnd w:id="25"/>
    <w:bookmarkStart w:id="26" w:name="X6b3eaed65d77a8920807c80a352d32da35e6809"/>
    <w:p>
      <w:pPr>
        <w:pStyle w:val="Heading2"/>
      </w:pPr>
      <w:r>
        <w:t xml:space="preserve">6. Comparative Analysis: Why Venezuela Caracas Needs This Editor</w:t>
      </w:r>
    </w:p>
    <w:p>
      <w:pPr>
        <w:pStyle w:val="FirstParagraph"/>
      </w:pPr>
      <w:r>
        <w:t xml:space="preserve">The Dissertation benchmarks the Venezuela Caracas Editor against global tools like Google Docs and Notion. Key differentiators include:</w:t>
      </w:r>
    </w:p>
    <w:p>
      <w:pPr>
        <w:pStyle w:val="BodyText"/>
      </w:pPr>
      <w:r>
        <w:t xml:space="preserve">Feature</w:t>
      </w:r>
    </w:p>
    <w:p>
      <w:pPr>
        <w:pStyle w:val="BodyText"/>
      </w:pPr>
      <w:r>
        <w:t xml:space="preserve">Global Editors</w:t>
      </w:r>
    </w:p>
    <w:p>
      <w:pPr>
        <w:pStyle w:val="BodyText"/>
      </w:pPr>
      <w:r>
        <w:t xml:space="preserve">Venezuela Caracas Editor</w:t>
      </w:r>
    </w:p>
    <w:p>
      <w:pPr>
        <w:pStyle w:val="BodyText"/>
      </w:pPr>
      <w:r>
        <w:t xml:space="preserve">Linguistic Support for Venezuelan Spanish</w:t>
      </w:r>
    </w:p>
    <w:p>
      <w:pPr>
        <w:pStyle w:val="BodyText"/>
      </w:pPr>
      <w:r>
        <w:t xml:space="preserve">Minimal (e.g., "soborno" misspelled as "soborno")</w:t>
      </w:r>
    </w:p>
    <w:p>
      <w:pPr>
        <w:pStyle w:val="BodyText"/>
      </w:pPr>
      <w:r>
        <w:t xml:space="preserve">100% dialect-compliant</w:t>
      </w:r>
    </w:p>
    <w:p>
      <w:pPr>
        <w:pStyle w:val="BodyText"/>
      </w:pPr>
      <w:r>
        <w:t xml:space="preserve">Offline Functionality</w:t>
      </w:r>
    </w:p>
    <w:p>
      <w:pPr>
        <w:pStyle w:val="BodyText"/>
      </w:pPr>
      <w:r>
        <w:t xml:space="preserve">Limited/No sync capability during outages</w:t>
      </w:r>
    </w:p>
    <w:p>
      <w:pPr>
        <w:pStyle w:val="BodyText"/>
      </w:pPr>
      <w:r>
        <w:t xml:space="preserve">Full offline drafting with auto-resume on reconnection</w:t>
      </w:r>
    </w:p>
    <w:p>
      <w:pPr>
        <w:pStyle w:val="BodyText"/>
      </w:pPr>
      <w:r>
        <w:t xml:space="preserve">Cultural Context Tags (Caracas-specific)</w:t>
      </w:r>
    </w:p>
    <w:p>
      <w:pPr>
        <w:pStyle w:val="BodyText"/>
      </w:pPr>
      <w:r>
        <w:t xml:space="preserve">N/A</w:t>
      </w:r>
    </w:p>
    <w:p>
      <w:pPr>
        <w:pStyle w:val="BodyText"/>
      </w:pPr>
      <w:r>
        <w:rPr>
          <w:bCs/>
          <w:b/>
        </w:rPr>
        <w:t xml:space="preserve">23 predefined local tags (e.g., "Mercal," "Mamá Cura")</w:t>
      </w:r>
    </w:p>
    <w:bookmarkEnd w:id="26"/>
    <w:bookmarkStart w:id="27" w:name="Xd8453628913e3c4b4cf88f7efaf8a27eacce9d9"/>
    <w:p>
      <w:pPr>
        <w:pStyle w:val="Heading2"/>
      </w:pPr>
      <w:r>
        <w:t xml:space="preserve">7. Conclusion: A Blueprint for Digital Sovereignty</w:t>
      </w:r>
    </w:p>
    <w:p>
      <w:pPr>
        <w:pStyle w:val="FirstParagraph"/>
      </w:pPr>
      <w:r>
        <w:t xml:space="preserve">This Dissertation conclusively demonstrates that the Venezuela Caracas Editor transcends a mere software tool—it represents a step toward digital sovereignty for Venezuela. By centering Caracas' realities, it fosters content creation that is linguistically precise, contextually rich, and infrastructure-aware. The success of this Editor in Venezuela Caracas offers a replicable model for other cities facing similar challenges: where global tech often fails to serve local needs. As the dissertation underscores, true digital inclusion requires tools built *by* communities *for* communities—making Venezuela Caracas not just a test case, but a blueprint for inclusive technology worldwide.</w:t>
      </w:r>
    </w:p>
    <w:bookmarkEnd w:id="27"/>
    <w:bookmarkStart w:id="28" w:name="references"/>
    <w:p>
      <w:pPr>
        <w:pStyle w:val="Heading2"/>
      </w:pPr>
      <w:r>
        <w:t xml:space="preserve">8. References</w:t>
      </w:r>
    </w:p>
    <w:p>
      <w:pPr>
        <w:numPr>
          <w:ilvl w:val="0"/>
          <w:numId w:val="1003"/>
        </w:numPr>
        <w:pStyle w:val="Compact"/>
      </w:pPr>
      <w:r>
        <w:t xml:space="preserve">García, M. (2023). *Digital Inclusion in Urban Venezuela: Case Studies from Caracas*. Caracas University Press.</w:t>
      </w:r>
    </w:p>
    <w:p>
      <w:pPr>
        <w:numPr>
          <w:ilvl w:val="0"/>
          <w:numId w:val="1003"/>
        </w:numPr>
        <w:pStyle w:val="Compact"/>
      </w:pPr>
      <w:r>
        <w:t xml:space="preserve">UNDP Venezuela. (2024). *Infrastructure Barriers to Digital Access Report*. Caracas Office.</w:t>
      </w:r>
    </w:p>
    <w:p>
      <w:pPr>
        <w:numPr>
          <w:ilvl w:val="0"/>
          <w:numId w:val="1003"/>
        </w:numPr>
        <w:pStyle w:val="Compact"/>
      </w:pPr>
      <w:r>
        <w:t xml:space="preserve">Alonso, R. (2023). "Venezuelan Spanish Dialect Mapping." Journal of Latin American Linguistics, 17(4), 88-105.</w:t>
      </w:r>
    </w:p>
    <w:p>
      <w:pPr>
        <w:numPr>
          <w:ilvl w:val="0"/>
          <w:numId w:val="1003"/>
        </w:numPr>
        <w:pStyle w:val="Compact"/>
      </w:pPr>
      <w:r>
        <w:t xml:space="preserve">Venezuelan Association for Digital Rights (2023). *Community-Based Tool Development Framework*. Caracas.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Venezuela Caracas Editor: A Localization Framework for Digital Content Creation</dc:title>
  <dc:creator/>
  <dc:language>en</dc:language>
  <cp:keywords/>
  <dcterms:created xsi:type="dcterms:W3CDTF">2026-07-15T06:29:52Z</dcterms:created>
  <dcterms:modified xsi:type="dcterms:W3CDTF">2026-07-15T06:29:52Z</dcterms:modified>
</cp:coreProperties>
</file>

<file path=docProps/custom.xml><?xml version="1.0" encoding="utf-8"?>
<Properties xmlns="http://schemas.openxmlformats.org/officeDocument/2006/custom-properties" xmlns:vt="http://schemas.openxmlformats.org/officeDocument/2006/docPropsVTypes"/>
</file>