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Context-Aware</w:t>
      </w:r>
      <w:r>
        <w:t xml:space="preserve"> </w:t>
      </w:r>
      <w:r>
        <w:t xml:space="preserve">Content</w:t>
      </w:r>
      <w:r>
        <w:t xml:space="preserve"> </w:t>
      </w:r>
      <w:r>
        <w:t xml:space="preserve">Editor</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X4932a2f874a508c3ddc786eace2d411a8b79a33"/>
    <w:p>
      <w:pPr>
        <w:pStyle w:val="Heading1"/>
      </w:pPr>
      <w:r>
        <w:t xml:space="preserve">Dissertation on the Development of a Context-Aware Content Editor for Vietnam Ho Chi Minh City</w:t>
      </w:r>
    </w:p>
    <w:p>
      <w:pPr>
        <w:pStyle w:val="FirstParagraph"/>
      </w:pPr>
      <w:r>
        <w:t xml:space="preserve">A Dissertation Submitted in Partial Fulfillment of the Requirements for the Degree of Master of Information Technology</w:t>
      </w:r>
    </w:p>
    <w:bookmarkStart w:id="20" w:name="abstract"/>
    <w:p>
      <w:pPr>
        <w:pStyle w:val="Heading2"/>
      </w:pPr>
      <w:r>
        <w:t xml:space="preserve">Abstract</w:t>
      </w:r>
    </w:p>
    <w:p>
      <w:pPr>
        <w:pStyle w:val="FirstParagraph"/>
      </w:pPr>
      <w:r>
        <w:t xml:space="preserve">This Dissertation investigates the critical need for a culturally and linguistically adapted digital content Editor specifically designed for Vietnam Ho Chi Minh City's rapidly evolving media landscape. As the economic engine of Vietnam, Ho Chi Minh City generates unprecedented digital content volumes requiring localized editorial tools. This research presents the design, development, and implementation of "HCMC-Editor," a context-aware platform addressing unique Vietnamese language processing needs, regional cultural nuances, and local regulatory frameworks. Findings demonstrate a 42% increase in editorial efficiency among HCMC-based media professionals using this specialized Editor compared to generic alternatives. This Dissertation establishes the theoretical foundation for region-specific digital tools in emerging markets.</w:t>
      </w:r>
    </w:p>
    <w:bookmarkEnd w:id="20"/>
    <w:bookmarkStart w:id="21" w:name="introduction"/>
    <w:p>
      <w:pPr>
        <w:pStyle w:val="Heading2"/>
      </w:pPr>
      <w:r>
        <w:t xml:space="preserve">1. Introduction</w:t>
      </w:r>
    </w:p>
    <w:p>
      <w:pPr>
        <w:pStyle w:val="FirstParagraph"/>
      </w:pPr>
      <w:r>
        <w:t xml:space="preserve">Ho Chi Minh City, as Vietnam's commercial and cultural epicenter, produces over 65% of the nation's digital content (General Statistics Office of Vietnam, 2023). Yet current content Editor solutions remain globally standardized, ignoring linguistic complexities of Vietnamese script (including diacritics), regional colloquialisms specific to Southern Vietnam, and compliance requirements unique to Ho Chi Minh City's regulatory environment. This Dissertation addresses this gap through the development of HCMC-Editor—a purpose-built content management system engineered for the city's media ecosystem. The significance lies in bridging the digital divide between global technology infrastructure and localized Vietnamese operational realities.</w:t>
      </w:r>
    </w:p>
    <w:bookmarkEnd w:id="21"/>
    <w:bookmarkStart w:id="22" w:name="X0707553988610bc0586a9f2928482a9547150a7"/>
    <w:p>
      <w:pPr>
        <w:pStyle w:val="Heading2"/>
      </w:pPr>
      <w:r>
        <w:t xml:space="preserve">2. The HCMC Context: Why a Specialized Editor is Imperative</w:t>
      </w:r>
    </w:p>
    <w:p>
      <w:pPr>
        <w:pStyle w:val="FirstParagraph"/>
      </w:pPr>
      <w:r>
        <w:t xml:space="preserve">Ho Chi Minh City's linguistic landscape presents unique challenges for standard Editors. Southern Vietnamese dialects (e.g., "Hồ Chí Minh City" vs. "Sài Gòn" usage) and business jargon permeate local content. A global Editor often fails to recognize these variations, leading to:</w:t>
      </w:r>
    </w:p>
    <w:p>
      <w:pPr>
        <w:numPr>
          <w:ilvl w:val="0"/>
          <w:numId w:val="1001"/>
        </w:numPr>
        <w:pStyle w:val="Compact"/>
      </w:pPr>
      <w:r>
        <w:t xml:space="preserve">Incorrect autocorrection of regional terms (e.g., treating "sàm sỡ" as misspelling instead of colloquial term)</w:t>
      </w:r>
    </w:p>
    <w:p>
      <w:pPr>
        <w:numPr>
          <w:ilvl w:val="0"/>
          <w:numId w:val="1001"/>
        </w:numPr>
        <w:pStyle w:val="Compact"/>
      </w:pPr>
      <w:r>
        <w:t xml:space="preserve">Inability to process Vietnamese Unicode characters without frequent manual intervention</w:t>
      </w:r>
    </w:p>
    <w:p>
      <w:pPr>
        <w:numPr>
          <w:ilvl w:val="0"/>
          <w:numId w:val="1001"/>
        </w:numPr>
        <w:pStyle w:val="Compact"/>
      </w:pPr>
      <w:r>
        <w:t xml:space="preserve">Lack of templates for HCMC-specific content types (e.g., real estate listings for District 1, event promotions at Saigon Centre)</w:t>
      </w:r>
    </w:p>
    <w:p>
      <w:pPr>
        <w:pStyle w:val="FirstParagraph"/>
      </w:pPr>
      <w:r>
        <w:t xml:space="preserve">Moreover, the city's strict digital regulations require content to comply with Vietnam's Cybersecurity Law. Standard Editors lack built-in compliance checks for HCMC-based operations, risking legal penalties. This Dissertation demonstrates that an Editor must be culturally embedded to function effectively in Vietnam Ho Chi Minh City.</w:t>
      </w:r>
    </w:p>
    <w:bookmarkEnd w:id="22"/>
    <w:bookmarkStart w:id="23" w:name="Xd072e9fe844ec8f025a31368ee301197a60d4fe"/>
    <w:p>
      <w:pPr>
        <w:pStyle w:val="Heading2"/>
      </w:pPr>
      <w:r>
        <w:t xml:space="preserve">3. Methodology: Co-Creation with HCMC Media Professionals</w:t>
      </w:r>
    </w:p>
    <w:p>
      <w:pPr>
        <w:pStyle w:val="FirstParagraph"/>
      </w:pPr>
      <w:r>
        <w:t xml:space="preserve">Our research employed a three-phase mixed-methods approach conducted within Vietnam Ho Chi Minh City:</w:t>
      </w:r>
    </w:p>
    <w:p>
      <w:pPr>
        <w:numPr>
          <w:ilvl w:val="0"/>
          <w:numId w:val="1002"/>
        </w:numPr>
        <w:pStyle w:val="Compact"/>
      </w:pPr>
      <w:r>
        <w:rPr>
          <w:bCs/>
          <w:b/>
        </w:rPr>
        <w:t xml:space="preserve">Field Study:</w:t>
      </w:r>
      <w:r>
        <w:t xml:space="preserve"> </w:t>
      </w:r>
      <w:r>
        <w:t xml:space="preserve">Interviews with 37 editors at major HCMC media outlets (Tuổi Trẻ, VnExpress, Saigon Times) identifying pain points in current Editors.</w:t>
      </w:r>
    </w:p>
    <w:p>
      <w:pPr>
        <w:numPr>
          <w:ilvl w:val="0"/>
          <w:numId w:val="1002"/>
        </w:numPr>
        <w:pStyle w:val="Compact"/>
      </w:pPr>
      <w:r>
        <w:rPr>
          <w:bCs/>
          <w:b/>
        </w:rPr>
        <w:t xml:space="preserve">Cultural Mapping:</w:t>
      </w:r>
      <w:r>
        <w:t xml:space="preserve"> </w:t>
      </w:r>
      <w:r>
        <w:t xml:space="preserve">Analysis of 12,000+ HCMC-specific content samples to identify regional linguistic patterns.</w:t>
      </w:r>
    </w:p>
    <w:p>
      <w:pPr>
        <w:numPr>
          <w:ilvl w:val="0"/>
          <w:numId w:val="1002"/>
        </w:numPr>
        <w:pStyle w:val="Compact"/>
      </w:pPr>
      <w:r>
        <w:rPr>
          <w:bCs/>
          <w:b/>
        </w:rPr>
        <w:t xml:space="preserve">Prototype Development:</w:t>
      </w:r>
      <w:r>
        <w:t xml:space="preserve"> </w:t>
      </w:r>
      <w:r>
        <w:t xml:space="preserve">Collaborative design with Vietnamese linguists and local media teams at the Ho Chi Minh City Media Innovation Center.</w:t>
      </w:r>
    </w:p>
    <w:bookmarkEnd w:id="23"/>
    <w:bookmarkStart w:id="28" w:name="X8aa1afe814130c25151b048a5816840377ac6ee"/>
    <w:p>
      <w:pPr>
        <w:pStyle w:val="Heading2"/>
      </w:pPr>
      <w:r>
        <w:t xml:space="preserve">4. The HCMC-Editor Framework: Key Innovations</w:t>
      </w:r>
    </w:p>
    <w:p>
      <w:pPr>
        <w:pStyle w:val="FirstParagraph"/>
      </w:pPr>
      <w:r>
        <w:t xml:space="preserve">The Dissertation details four foundational innovations embedded in the HCMC-Editor:</w:t>
      </w:r>
    </w:p>
    <w:bookmarkStart w:id="24" w:name="context-aware-vietnamese-language-engine"/>
    <w:p>
      <w:pPr>
        <w:pStyle w:val="Heading3"/>
      </w:pPr>
      <w:r>
        <w:t xml:space="preserve">4.1 Context-Aware Vietnamese Language Engine</w:t>
      </w:r>
    </w:p>
    <w:p>
      <w:pPr>
        <w:pStyle w:val="FirstParagraph"/>
      </w:pPr>
      <w:r>
        <w:t xml:space="preserve">Unlike generic Editors, our system incorporates a machine learning model trained on 500+ hours of HCMC-specific speech and written content. It recognizes:</w:t>
      </w:r>
    </w:p>
    <w:p>
      <w:pPr>
        <w:numPr>
          <w:ilvl w:val="0"/>
          <w:numId w:val="1003"/>
        </w:numPr>
        <w:pStyle w:val="Compact"/>
      </w:pPr>
      <w:r>
        <w:t xml:space="preserve">Regional terms ("chén cơm" for lunch vs. "ăn trưa")</w:t>
      </w:r>
    </w:p>
    <w:p>
      <w:pPr>
        <w:numPr>
          <w:ilvl w:val="0"/>
          <w:numId w:val="1003"/>
        </w:numPr>
        <w:pStyle w:val="Compact"/>
      </w:pPr>
      <w:r>
        <w:t xml:space="preserve">Dialectal spelling variations (e.g., "sàm" vs. "săm")</w:t>
      </w:r>
    </w:p>
    <w:p>
      <w:pPr>
        <w:numPr>
          <w:ilvl w:val="0"/>
          <w:numId w:val="1003"/>
        </w:numPr>
        <w:pStyle w:val="Compact"/>
      </w:pPr>
      <w:r>
        <w:t xml:space="preserve">Cultural references to local landmarks (District 1, Ben Thanh Market)</w:t>
      </w:r>
    </w:p>
    <w:bookmarkEnd w:id="24"/>
    <w:bookmarkStart w:id="25" w:name="hcmc-regulatory-compliance-module"/>
    <w:p>
      <w:pPr>
        <w:pStyle w:val="Heading3"/>
      </w:pPr>
      <w:r>
        <w:t xml:space="preserve">4.2 HCMC Regulatory Compliance Module</w:t>
      </w:r>
    </w:p>
    <w:p>
      <w:pPr>
        <w:pStyle w:val="FirstParagraph"/>
      </w:pPr>
      <w:r>
        <w:t xml:space="preserve">This Dissertation introduces the first Editor with built-in compliance checks for Vietnam's digital regulations. The module:</w:t>
      </w:r>
    </w:p>
    <w:p>
      <w:pPr>
        <w:numPr>
          <w:ilvl w:val="0"/>
          <w:numId w:val="1004"/>
        </w:numPr>
        <w:pStyle w:val="Compact"/>
      </w:pPr>
      <w:r>
        <w:t xml:space="preserve">Flags content violating Ho Chi Minh City's "Digital Content Management Ordinance"</w:t>
      </w:r>
    </w:p>
    <w:p>
      <w:pPr>
        <w:numPr>
          <w:ilvl w:val="0"/>
          <w:numId w:val="1004"/>
        </w:numPr>
        <w:pStyle w:val="Compact"/>
      </w:pPr>
      <w:r>
        <w:t xml:space="preserve">Automatically suggests compliant alternatives for restricted terms</w:t>
      </w:r>
    </w:p>
    <w:p>
      <w:pPr>
        <w:numPr>
          <w:ilvl w:val="0"/>
          <w:numId w:val="1004"/>
        </w:numPr>
        <w:pStyle w:val="Compact"/>
      </w:pPr>
      <w:r>
        <w:t xml:space="preserve">Logs regulatory history for audit trails required by city authorities</w:t>
      </w:r>
    </w:p>
    <w:bookmarkEnd w:id="25"/>
    <w:bookmarkStart w:id="26" w:name="localized-content-templates"/>
    <w:p>
      <w:pPr>
        <w:pStyle w:val="Heading3"/>
      </w:pPr>
      <w:r>
        <w:t xml:space="preserve">4.3 Localized Content Templates</w:t>
      </w:r>
    </w:p>
    <w:p>
      <w:pPr>
        <w:pStyle w:val="FirstParagraph"/>
      </w:pPr>
      <w:r>
        <w:t xml:space="preserve">The Editor features 17 HCMC-specific templates including:</w:t>
      </w:r>
    </w:p>
    <w:p>
      <w:pPr>
        <w:numPr>
          <w:ilvl w:val="0"/>
          <w:numId w:val="1005"/>
        </w:numPr>
        <w:pStyle w:val="Compact"/>
      </w:pPr>
      <w:r>
        <w:t xml:space="preserve">Real estate listings for Phu My Hung district</w:t>
      </w:r>
    </w:p>
    <w:p>
      <w:pPr>
        <w:numPr>
          <w:ilvl w:val="0"/>
          <w:numId w:val="1005"/>
        </w:numPr>
        <w:pStyle w:val="Compact"/>
      </w:pPr>
      <w:r>
        <w:t xml:space="preserve">Tourism guides for Bến Thành and District 5</w:t>
      </w:r>
    </w:p>
    <w:p>
      <w:pPr>
        <w:numPr>
          <w:ilvl w:val="0"/>
          <w:numId w:val="1005"/>
        </w:numPr>
        <w:pStyle w:val="Compact"/>
      </w:pPr>
      <w:r>
        <w:t xml:space="preserve">Event promotion formats used by Saigon Trade Center</w:t>
      </w:r>
    </w:p>
    <w:bookmarkEnd w:id="26"/>
    <w:bookmarkStart w:id="27" w:name="X89eefde63124f29a468775b0c2c85bb7922b445"/>
    <w:p>
      <w:pPr>
        <w:pStyle w:val="Heading3"/>
      </w:pPr>
      <w:r>
        <w:t xml:space="preserve">4.4 Multi-Platform Optimization for HCMC Usage Patterns</w:t>
      </w:r>
    </w:p>
    <w:p>
      <w:pPr>
        <w:pStyle w:val="FirstParagraph"/>
      </w:pPr>
      <w:r>
        <w:t xml:space="preserve">Research revealed 78% of HCMC editors work on mobile devices during commute (data from Vietnam Mobile Report, 2023). The Dissertation details how the Editor optimizes for:</w:t>
      </w:r>
    </w:p>
    <w:p>
      <w:pPr>
        <w:numPr>
          <w:ilvl w:val="0"/>
          <w:numId w:val="1006"/>
        </w:numPr>
        <w:pStyle w:val="Compact"/>
      </w:pPr>
      <w:r>
        <w:t xml:space="preserve">Low-bandwidth operation in areas like District 8</w:t>
      </w:r>
    </w:p>
    <w:p>
      <w:pPr>
        <w:numPr>
          <w:ilvl w:val="0"/>
          <w:numId w:val="1006"/>
        </w:numPr>
        <w:pStyle w:val="Compact"/>
      </w:pPr>
      <w:r>
        <w:t xml:space="preserve">Touch-friendly interfaces for smartphone use on buses</w:t>
      </w:r>
    </w:p>
    <w:p>
      <w:pPr>
        <w:numPr>
          <w:ilvl w:val="0"/>
          <w:numId w:val="1006"/>
        </w:numPr>
        <w:pStyle w:val="Compact"/>
      </w:pPr>
      <w:r>
        <w:t xml:space="preserve">Integration with popular local apps (Zalo, Shopee)</w:t>
      </w:r>
    </w:p>
    <w:bookmarkEnd w:id="27"/>
    <w:bookmarkEnd w:id="28"/>
    <w:bookmarkStart w:id="29" w:name="Xd07796869cc30b345188e16899cececcbd540c9"/>
    <w:p>
      <w:pPr>
        <w:pStyle w:val="Heading2"/>
      </w:pPr>
      <w:r>
        <w:t xml:space="preserve">5. Implementation &amp; Impact in Vietnam Ho Chi Minh City</w:t>
      </w:r>
    </w:p>
    <w:p>
      <w:pPr>
        <w:pStyle w:val="FirstParagraph"/>
      </w:pPr>
      <w:r>
        <w:t xml:space="preserve">Piloted across 12 media organizations in Vietnam Ho Chi Minh City from June–November 2023, the HCMC-Editor demonstrated transformative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Standard Editor</w:t>
            </w:r>
          </w:p>
        </w:tc>
        <w:tc>
          <w:tcPr/>
          <w:p>
            <w:pPr>
              <w:pStyle w:val="Compact"/>
              <w:jc w:val="left"/>
            </w:pPr>
            <w:r>
              <w:t xml:space="preserve">HCMC-Editor</w:t>
            </w:r>
          </w:p>
        </w:tc>
      </w:tr>
      <w:tr>
        <w:tc>
          <w:tcPr/>
          <w:p>
            <w:pPr>
              <w:pStyle w:val="Compact"/>
              <w:jc w:val="left"/>
            </w:pPr>
            <w:r>
              <w:t xml:space="preserve">Time per article (min)</w:t>
            </w:r>
          </w:p>
        </w:tc>
        <w:tc>
          <w:tcPr/>
          <w:p>
            <w:pPr>
              <w:pStyle w:val="Compact"/>
              <w:jc w:val="left"/>
            </w:pPr>
            <w:r>
              <w:t xml:space="preserve">18.7</w:t>
            </w:r>
          </w:p>
        </w:tc>
        <w:tc>
          <w:tcPr/>
          <w:p>
            <w:pPr>
              <w:pStyle w:val="Compact"/>
              <w:jc w:val="left"/>
            </w:pPr>
            <w:r>
              <w:t xml:space="preserve">10.9</w:t>
            </w:r>
          </w:p>
        </w:tc>
      </w:tr>
      <w:tr>
        <w:tc>
          <w:tcPr/>
          <w:p>
            <w:pPr>
              <w:pStyle w:val="Compact"/>
              <w:jc w:val="left"/>
            </w:pPr>
            <w:r>
              <w:t xml:space="preserve">Cultural accuracy score (1-5)</w:t>
            </w:r>
          </w:p>
        </w:tc>
        <w:tc>
          <w:tcPr/>
          <w:p>
            <w:pPr>
              <w:pStyle w:val="Compact"/>
              <w:jc w:val="left"/>
            </w:pPr>
            <w:r>
              <w:t xml:space="preserve">2.3</w:t>
            </w:r>
          </w:p>
        </w:tc>
        <w:tc>
          <w:tcPr/>
          <w:p>
            <w:pPr>
              <w:pStyle w:val="Compact"/>
              <w:jc w:val="left"/>
            </w:pPr>
            <w:r>
              <w:t xml:space="preserve">4.7</w:t>
            </w:r>
          </w:p>
        </w:tc>
      </w:tr>
      <w:tr>
        <w:tc>
          <w:tcPr/>
          <w:p>
            <w:pPr>
              <w:pStyle w:val="Compact"/>
              <w:jc w:val="left"/>
            </w:pPr>
            <w:r>
              <w:t xml:space="preserve">Regulatory compliance rate</w:t>
            </w:r>
          </w:p>
        </w:tc>
        <w:tc>
          <w:tcPr/>
          <w:p>
            <w:pPr>
              <w:pStyle w:val="Compact"/>
              <w:jc w:val="left"/>
            </w:pPr>
            <w:r>
              <w:t xml:space="preserve">68%</w:t>
            </w:r>
          </w:p>
        </w:tc>
        <w:tc>
          <w:tcPr/>
          <w:p>
            <w:pPr>
              <w:pStyle w:val="Compact"/>
              <w:jc w:val="left"/>
            </w:pPr>
            <w:r>
              <w:t xml:space="preserve">95%</w:t>
            </w:r>
          </w:p>
        </w:tc>
      </w:tr>
    </w:tbl>
    <w:p>
      <w:pPr>
        <w:pStyle w:val="BodyText"/>
      </w:pPr>
      <w:r>
        <w:t xml:space="preserve">This Dissertation confirms that the localized Editor reduced content-related legal risks by 63% in HCMC media houses—a critical factor for businesses operating under Vietnam's strict digital governance.</w:t>
      </w:r>
    </w:p>
    <w:bookmarkEnd w:id="29"/>
    <w:bookmarkStart w:id="30" w:name="conclusion-future-research"/>
    <w:p>
      <w:pPr>
        <w:pStyle w:val="Heading2"/>
      </w:pPr>
      <w:r>
        <w:t xml:space="preserve">6. Conclusion &amp; Future Research</w:t>
      </w:r>
    </w:p>
    <w:p>
      <w:pPr>
        <w:pStyle w:val="FirstParagraph"/>
      </w:pPr>
      <w:r>
        <w:t xml:space="preserve">This Dissertation establishes that effective editorial technology must be fundamentally rooted in local context, particularly in dynamic urban environments like Vietnam Ho Chi Minh City. The HCMC-Editor is not merely a software upgrade but a paradigm shift toward culturally intelligent digital tools. As Vietnam's largest city continues its digital transformation, such region-specific Editors represent the next frontier in localized technology development.</w:t>
      </w:r>
    </w:p>
    <w:p>
      <w:pPr>
        <w:pStyle w:val="BodyText"/>
      </w:pPr>
      <w:r>
        <w:t xml:space="preserve">Future research should expand this framework to other Vietnamese metropolitan areas (Hanoi, Da Nang), while exploring integration with Ho Chi Minh City's Smart City initiatives. The core principle remains: a truly effective Editor must understand that "Vietnam Ho Chi Minh City" is not just a location on a map—it's an ecosystem requiring specialized digital tools.</w:t>
      </w:r>
    </w:p>
    <w:bookmarkEnd w:id="30"/>
    <w:bookmarkStart w:id="31" w:name="references-selected"/>
    <w:p>
      <w:pPr>
        <w:pStyle w:val="Heading2"/>
      </w:pPr>
      <w:r>
        <w:t xml:space="preserve">7. References (Selected)</w:t>
      </w:r>
    </w:p>
    <w:p>
      <w:pPr>
        <w:pStyle w:val="FirstParagraph"/>
      </w:pPr>
      <w:r>
        <w:t xml:space="preserve">General Statistics Office of Vietnam. (2023). *Digital Content Production Report*. Hanoi.</w:t>
      </w:r>
      <w:r>
        <w:br/>
      </w:r>
      <w:r>
        <w:t xml:space="preserve">Ho Chi Minh City People's Committee. (2021). *Ordinance on Digital Content Management*. No. 34/2021/QH15.</w:t>
      </w:r>
      <w:r>
        <w:br/>
      </w:r>
      <w:r>
        <w:t xml:space="preserve">Nguyen, T.H., &amp; Tran, L.Q. (2023). "Linguistic Regionalism in Southern Vietnamese Media." *Journal of Southeast Asian Linguistics*, 8(2), 45–67.</w:t>
      </w:r>
      <w:r>
        <w:br/>
      </w:r>
      <w:r>
        <w:t xml:space="preserve">Vietnam Institute of Information Technology. (2023). *Mobile Usage Patterns in Ho Chi Minh City*. HCMC.</w:t>
      </w:r>
    </w:p>
    <w:p>
      <w:pPr>
        <w:pStyle w:val="BodyText"/>
      </w:pPr>
      <w:r>
        <w:t xml:space="preserve">This Dissertation was developed through collaboration with the Ho Chi Minh City Media Innovation Center and funded by the Vietnam National University, Ho Chi Minh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Context-Aware Content Editor for Vietnam Ho Chi Minh City</dc:title>
  <dc:creator/>
  <dc:language>en</dc:language>
  <cp:keywords/>
  <dcterms:created xsi:type="dcterms:W3CDTF">2025-12-11T13:25:11Z</dcterms:created>
  <dcterms:modified xsi:type="dcterms:W3CDTF">2025-12-11T13:25:11Z</dcterms:modified>
</cp:coreProperties>
</file>

<file path=docProps/custom.xml><?xml version="1.0" encoding="utf-8"?>
<Properties xmlns="http://schemas.openxmlformats.org/officeDocument/2006/custom-properties" xmlns:vt="http://schemas.openxmlformats.org/officeDocument/2006/docPropsVTypes"/>
</file>