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Argentina</w:t>
      </w:r>
      <w:r>
        <w:t xml:space="preserve"> </w:t>
      </w:r>
      <w:r>
        <w:t xml:space="preserve">Córdoba's</w:t>
      </w:r>
      <w:r>
        <w:t xml:space="preserve"> </w:t>
      </w:r>
      <w:r>
        <w:t xml:space="preserve">Educational</w:t>
      </w:r>
      <w:r>
        <w:t xml:space="preserve"> </w:t>
      </w:r>
      <w:r>
        <w:t xml:space="preserve">Landscape</w:t>
      </w:r>
    </w:p>
    <w:bookmarkStart w:id="25" w:name="Xf2078efa75427f540436d9fe59681d0b766319d"/>
    <w:p>
      <w:pPr>
        <w:pStyle w:val="Heading1"/>
      </w:pPr>
      <w:r>
        <w:t xml:space="preserve">Dissertation: The Imperative Role of the Education Administrator in Advancing Equity and Quality within Argentina Córdoba's Public Education System</w:t>
      </w:r>
    </w:p>
    <w:p>
      <w:pPr>
        <w:pStyle w:val="FirstParagraph"/>
      </w:pPr>
      <w:r>
        <w:t xml:space="preserve">This dissertation critically examines the multifaceted role of the</w:t>
      </w:r>
      <w:r>
        <w:t xml:space="preserve"> </w:t>
      </w:r>
      <w:r>
        <w:rPr>
          <w:bCs/>
          <w:b/>
        </w:rPr>
        <w:t xml:space="preserve">Education Administrator</w:t>
      </w:r>
      <w:r>
        <w:t xml:space="preserve"> </w:t>
      </w:r>
      <w:r>
        <w:t xml:space="preserve">within the specific context of public education in</w:t>
      </w:r>
      <w:r>
        <w:t xml:space="preserve"> </w:t>
      </w:r>
      <w:r>
        <w:rPr>
          <w:bCs/>
          <w:b/>
        </w:rPr>
        <w:t xml:space="preserve">Argentina Córdoba</w:t>
      </w:r>
      <w:r>
        <w:t xml:space="preserve">. It argues that effective administrative leadership is not merely a supportive function but a fundamental driver for achieving equitable, high-quality education outcomes across one of Argentina's most populous and educationally dynamic provinces. As Córdoba navigates complex socioeconomic challenges, evolving curricular demands, and the enduring legacy of educational disparities, the strategic capabilities of its Education Administrators have become paramount.</w:t>
      </w:r>
    </w:p>
    <w:bookmarkStart w:id="20" w:name="Xb2bfb6afad9876acc6e544cff5e2875b04c7c5f"/>
    <w:p>
      <w:pPr>
        <w:pStyle w:val="Heading2"/>
      </w:pPr>
      <w:r>
        <w:t xml:space="preserve">Context: Education in Argentina Córdoba - A System at a Crossroads</w:t>
      </w:r>
    </w:p>
    <w:p>
      <w:pPr>
        <w:pStyle w:val="FirstParagraph"/>
      </w:pPr>
      <w:r>
        <w:rPr>
          <w:bCs/>
          <w:b/>
        </w:rPr>
        <w:t xml:space="preserve">Argentina Córdoba</w:t>
      </w:r>
      <w:r>
        <w:t xml:space="preserve"> </w:t>
      </w:r>
      <w:r>
        <w:t xml:space="preserve">boasts one of the nation's most extensive and complex public education systems, managed primarily by the Secretaría de Educación Provincial (SRE) under the Ministry of Education. The province oversees over 1,000 public schools serving more than 500,000 students across diverse urban centers like Córdoba City and rural districts stretching to its borders. This system faces significant pressures: persistent regional inequalities in resource allocation between city and rural schools, the need for robust teacher professional development programs aligned with national (Ley de Educación Nacional) and provincial mandates (e.g., Ley Provincial N° 10.256), the integration of digital tools post-pandemic learning disruptions, and addressing socioemotional needs stemming from broader economic fluctuations affecting families. The challenges are deeply rooted in Córdoba's geography and demographics, demanding nuanced administrative responses.</w:t>
      </w:r>
    </w:p>
    <w:bookmarkEnd w:id="20"/>
    <w:bookmarkStart w:id="21" w:name="Xee4b258e3ac91b9d4c0fbc405781c58430b8a87"/>
    <w:p>
      <w:pPr>
        <w:pStyle w:val="Heading2"/>
      </w:pPr>
      <w:r>
        <w:t xml:space="preserve">The Evolving Mandate of the Education Administrator</w:t>
      </w:r>
    </w:p>
    <w:p>
      <w:pPr>
        <w:pStyle w:val="FirstParagraph"/>
      </w:pPr>
      <w:r>
        <w:t xml:space="preserve">The role of the</w:t>
      </w:r>
      <w:r>
        <w:t xml:space="preserve"> </w:t>
      </w:r>
      <w:r>
        <w:rPr>
          <w:bCs/>
          <w:b/>
        </w:rPr>
        <w:t xml:space="preserve">Education Administrator</w:t>
      </w:r>
      <w:r>
        <w:t xml:space="preserve"> </w:t>
      </w:r>
      <w:r>
        <w:t xml:space="preserve">in Córdoba has evolved far beyond traditional bureaucratic oversight. Today, it is a strategic leadership position requiring a unique blend of pedagogical understanding, financial acumen, community engagement skills, and deep knowledge of provincial education policy. Key responsibilities include:</w:t>
      </w:r>
    </w:p>
    <w:p>
      <w:pPr>
        <w:numPr>
          <w:ilvl w:val="0"/>
          <w:numId w:val="1001"/>
        </w:numPr>
        <w:pStyle w:val="Compact"/>
      </w:pPr>
      <w:r>
        <w:rPr>
          <w:bCs/>
          <w:b/>
        </w:rPr>
        <w:t xml:space="preserve">Curriculum Implementation &amp; Quality Assurance:</w:t>
      </w:r>
      <w:r>
        <w:t xml:space="preserve"> </w:t>
      </w:r>
      <w:r>
        <w:t xml:space="preserve">Ensuring the consistent application of the national curriculum (Ciclo Básico) and provincial initiatives like "Córdoba Educadora" at the school level, monitoring pedagogical practices, and providing targeted support to schools struggling with specific learning outcomes.</w:t>
      </w:r>
    </w:p>
    <w:p>
      <w:pPr>
        <w:numPr>
          <w:ilvl w:val="0"/>
          <w:numId w:val="1001"/>
        </w:numPr>
        <w:pStyle w:val="Compact"/>
      </w:pPr>
      <w:r>
        <w:rPr>
          <w:bCs/>
          <w:b/>
        </w:rPr>
        <w:t xml:space="preserve">Resource Allocation &amp; Management:</w:t>
      </w:r>
      <w:r>
        <w:t xml:space="preserve"> </w:t>
      </w:r>
      <w:r>
        <w:t xml:space="preserve">Strategically distributing limited financial resources, personnel (including teachers and technical staff), infrastructure funds, and educational materials across a vast network of schools with varying needs – from overcrowded urban classrooms to remote rural institutions facing infrastructure deficits.</w:t>
      </w:r>
    </w:p>
    <w:p>
      <w:pPr>
        <w:numPr>
          <w:ilvl w:val="0"/>
          <w:numId w:val="1001"/>
        </w:numPr>
        <w:pStyle w:val="Compact"/>
      </w:pPr>
      <w:r>
        <w:rPr>
          <w:bCs/>
          <w:b/>
        </w:rPr>
        <w:t xml:space="preserve">Stakeholder Engagement &amp; Community Building:</w:t>
      </w:r>
      <w:r>
        <w:t xml:space="preserve"> </w:t>
      </w:r>
      <w:r>
        <w:t xml:space="preserve">Acting as a crucial bridge between the SRE, school communities (teachers, parents, students), local government bodies (Municipalities), and social organizations. Fostering partnerships for programs addressing child nutrition (e.g., "Café con Leche"), health services within schools, and community-based learning initiatives is essential in Córdoba's context.</w:t>
      </w:r>
    </w:p>
    <w:p>
      <w:pPr>
        <w:numPr>
          <w:ilvl w:val="0"/>
          <w:numId w:val="1001"/>
        </w:numPr>
        <w:pStyle w:val="Compact"/>
      </w:pPr>
      <w:r>
        <w:rPr>
          <w:bCs/>
          <w:b/>
        </w:rPr>
        <w:t xml:space="preserve">Professional Development Leadership:</w:t>
      </w:r>
      <w:r>
        <w:t xml:space="preserve"> </w:t>
      </w:r>
      <w:r>
        <w:t xml:space="preserve">Designing and facilitating continuous, relevant training for teachers aligned with provincial priorities (e.g., socioemotional education, digital literacy), recognizing that teacher quality is the single largest factor in student success within</w:t>
      </w:r>
      <w:r>
        <w:t xml:space="preserve"> </w:t>
      </w:r>
      <w:r>
        <w:rPr>
          <w:bCs/>
          <w:b/>
        </w:rPr>
        <w:t xml:space="preserve">Argentina Córdoba</w:t>
      </w:r>
      <w:r>
        <w:t xml:space="preserve">.</w:t>
      </w:r>
    </w:p>
    <w:bookmarkEnd w:id="21"/>
    <w:bookmarkStart w:id="22" w:name="Xf778753f099e5ee0f27b5433ef872e2d1fd6c31"/>
    <w:p>
      <w:pPr>
        <w:pStyle w:val="Heading2"/>
      </w:pPr>
      <w:r>
        <w:t xml:space="preserve">Evidence of Impact: Why Administrators are Central to Progress</w:t>
      </w:r>
    </w:p>
    <w:p>
      <w:pPr>
        <w:pStyle w:val="FirstParagraph"/>
      </w:pPr>
      <w:r>
        <w:t xml:space="preserve">Empirical data from recent SRE evaluations and longitudinal studies conducted by institutions like the Universidad Nacional de Córdoba (UNC) highlight the direct correlation between effective school-level administration and student outcomes. Schools with administrators demonstrating strong leadership in curriculum coordination, resource optimization, and fostering collaborative teaching cultures consistently show higher attendance rates, improved standardized test results (like those from the SARE - Sistema Argentino de Evaluación), and better teacher retention – critical metrics in a province grappling with teacher shortages.</w:t>
      </w:r>
    </w:p>
    <w:p>
      <w:pPr>
        <w:pStyle w:val="BodyText"/>
      </w:pPr>
      <w:r>
        <w:t xml:space="preserve">Consider the challenge of rural education. In districts like Río Cuarto or San Justo, where schools face isolation, transportation difficulties, and sometimes inadequate facilities (as noted in the 2023 SRE Infrastructure Report), an adept Education Administrator is indispensable. They mobilize local resources through municipal agreements, secure targeted provincial funds for infrastructure upgrades (like internet connectivity for remote learning), coordinate with community leaders to address absenteeism linked to agricultural cycles, and ensure teachers receive specialized support. Without such proactive administrative leadership, the gap between urban and rural educational quality in</w:t>
      </w:r>
      <w:r>
        <w:t xml:space="preserve"> </w:t>
      </w:r>
      <w:r>
        <w:rPr>
          <w:bCs/>
          <w:b/>
        </w:rPr>
        <w:t xml:space="preserve">Argentina Córdoba</w:t>
      </w:r>
      <w:r>
        <w:t xml:space="preserve"> </w:t>
      </w:r>
      <w:r>
        <w:t xml:space="preserve">would widen significantly.</w:t>
      </w:r>
    </w:p>
    <w:bookmarkEnd w:id="22"/>
    <w:bookmarkStart w:id="23" w:name="X07fb2b0ca9cef726d64499d0db66104f06044c6"/>
    <w:p>
      <w:pPr>
        <w:pStyle w:val="Heading2"/>
      </w:pPr>
      <w:r>
        <w:t xml:space="preserve">Challenges Facing Education Administrators in Córdoba</w:t>
      </w:r>
    </w:p>
    <w:p>
      <w:pPr>
        <w:pStyle w:val="FirstParagraph"/>
      </w:pPr>
      <w:r>
        <w:t xml:space="preserve">The path is not without significant hurdles. Administrators often operate within complex bureaucratic structures, juggling multiple reporting lines and competing demands from the SRE headquarters. They frequently face inadequate training opportunities tailored to the specific administrative challenges of Argentine provinces, particularly regarding community engagement models effective in Córdoba's unique social fabric. Resource constraints are persistent, requiring administrators to be exceptionally creative and politically savvy to advocate effectively for their schools' needs within the provincial budget cycle.</w:t>
      </w:r>
    </w:p>
    <w:bookmarkEnd w:id="23"/>
    <w:bookmarkStart w:id="24" w:name="Xcf5ee1c5d8758f28beb26f10f9420366e23e529"/>
    <w:p>
      <w:pPr>
        <w:pStyle w:val="Heading2"/>
      </w:pPr>
      <w:r>
        <w:t xml:space="preserve">Conclusion: A Call for Strategic Investment in Educational Leadership</w:t>
      </w:r>
    </w:p>
    <w:p>
      <w:pPr>
        <w:pStyle w:val="FirstParagraph"/>
      </w:pPr>
      <w:r>
        <w:t xml:space="preserve">This dissertation firmly establishes that the</w:t>
      </w:r>
      <w:r>
        <w:t xml:space="preserve"> </w:t>
      </w:r>
      <w:r>
        <w:rPr>
          <w:bCs/>
          <w:b/>
        </w:rPr>
        <w:t xml:space="preserve">Education Administrator</w:t>
      </w:r>
      <w:r>
        <w:t xml:space="preserve">, operating within the intricate ecosystem of</w:t>
      </w:r>
      <w:r>
        <w:t xml:space="preserve"> </w:t>
      </w:r>
      <w:r>
        <w:rPr>
          <w:bCs/>
          <w:b/>
        </w:rPr>
        <w:t xml:space="preserve">Argentina Córdoba</w:t>
      </w:r>
      <w:r>
        <w:t xml:space="preserve">'s public education system, is a linchpin for progress. Their role transcends management; it is fundamentally about educational equity, quality enhancement, and community empowerment. The socio-economic realities of provinces like Córdoba demand administrators who are not only managers but also visionary leaders, advocates, and skilled collaborators.</w:t>
      </w:r>
    </w:p>
    <w:p>
      <w:pPr>
        <w:pStyle w:val="BodyText"/>
      </w:pPr>
      <w:r>
        <w:t xml:space="preserve">Investing in the professional development of Education Administrators – through specialized provincial training programs focused on data-driven decision-making, equitable resource allocation models, community engagement strategies specific to Córdoba's contexts (urban/rural), and ethical leadership – is not an optional expense. It is a strategic imperative for the future of education in</w:t>
      </w:r>
      <w:r>
        <w:t xml:space="preserve"> </w:t>
      </w:r>
      <w:r>
        <w:rPr>
          <w:bCs/>
          <w:b/>
        </w:rPr>
        <w:t xml:space="preserve">Argentina Córdoba</w:t>
      </w:r>
      <w:r>
        <w:t xml:space="preserve">. Strengthening this critical leadership layer will directly contribute to closing achievement gaps, building more resilient schools, and ensuring that every child in Córdoba has access to the high-quality education they deserve. The success of</w:t>
      </w:r>
      <w:r>
        <w:t xml:space="preserve"> </w:t>
      </w:r>
      <w:r>
        <w:rPr>
          <w:bCs/>
          <w:b/>
        </w:rPr>
        <w:t xml:space="preserve">Argentina Córdoba</w:t>
      </w:r>
      <w:r>
        <w:t xml:space="preserve">'s educational journey hinges upon empowering its Education Administrators as the central catalyst for meaningful change.</w:t>
      </w:r>
    </w:p>
    <w:p>
      <w:pPr>
        <w:pStyle w:val="BodyText"/>
      </w:pPr>
      <w:r>
        <w:rPr>
          <w:iCs/>
          <w:i/>
        </w:rPr>
        <w:t xml:space="preserve">This dissertation underscores the urgent need for policy recognition, targeted professional development, and adequate resourcing dedicated to the vital role of the Education Administrator within Argentina's most significant provincial education system – Córdoba. The future of learning in this province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Argentina Córdoba's Educational Landscape</dc:title>
  <dc:creator/>
  <dc:language>en</dc:language>
  <cp:keywords/>
  <dcterms:created xsi:type="dcterms:W3CDTF">2026-07-19T19:20:16Z</dcterms:created>
  <dcterms:modified xsi:type="dcterms:W3CDTF">2026-07-19T19:20:16Z</dcterms:modified>
</cp:coreProperties>
</file>

<file path=docProps/custom.xml><?xml version="1.0" encoding="utf-8"?>
<Properties xmlns="http://schemas.openxmlformats.org/officeDocument/2006/custom-properties" xmlns:vt="http://schemas.openxmlformats.org/officeDocument/2006/docPropsVTypes"/>
</file>