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66cfef8d76520f94964c59c93672b96862a6dfd"/>
    <w:p>
      <w:pPr>
        <w:pStyle w:val="Heading1"/>
      </w:pPr>
      <w:r>
        <w:t xml:space="preserve">The Evolving Role and Imperative of the Education Administrator in Brazil São Paulo: A Dissertation Excerpt</w:t>
      </w:r>
    </w:p>
    <w:bookmarkStart w:id="20" w:name="abstract"/>
    <w:p>
      <w:pPr>
        <w:pStyle w:val="Heading2"/>
      </w:pPr>
      <w:r>
        <w:t xml:space="preserve">Abstract</w:t>
      </w:r>
    </w:p>
    <w:p>
      <w:pPr>
        <w:pStyle w:val="FirstParagraph"/>
      </w:pPr>
      <w:r>
        <w:t xml:space="preserve">This dissertation examines the multifaceted responsibilities, systemic challenges, and strategic importance of the Education Administrator within the complex educational landscape of Brazil, with a specific focus on the state of São Paulo. As one of the world's largest public education systems, São Paulo's Department of Education (Secretaria de Educação do Estado de São Paulo - SEE-SP) relies heavily on effective leadership at all administrative levels to navigate issues of equity, quality improvement, resource allocation, and pedagogical innovation. This study argues that the Education Administrator in Brazil São Paulo is not merely a managerial figure but a pivotal catalyst for systemic transformation, demanding specialized competencies aligned with the state's unique socio-educational context. Through analysis of policy frameworks, empirical data from São Paulo schools, and stakeholder perspectives, this work underscores the urgent need to elevate the professionalization and support structures for Education Administrators across Brazil São Paulo to meet 21st-century educational demands.</w:t>
      </w:r>
    </w:p>
    <w:bookmarkEnd w:id="20"/>
    <w:bookmarkStart w:id="21" w:name="X13bd7a6b53051231c7f0e4825e049a732cc01c4"/>
    <w:p>
      <w:pPr>
        <w:pStyle w:val="Heading2"/>
      </w:pPr>
      <w:r>
        <w:t xml:space="preserve">Introduction: The Context of Brazil São Paulo's Educational System</w:t>
      </w:r>
    </w:p>
    <w:p>
      <w:pPr>
        <w:pStyle w:val="FirstParagraph"/>
      </w:pPr>
      <w:r>
        <w:t xml:space="preserve">The state of São Paulo stands as a critical microcosm of Brazilian education, housing over 5 million students in its public school network (SEE-SP, 2023). This vast system encompasses nearly 14,000 schools, serving diverse populations across urban centers like São Paulo city and rural municipalities. The complexity is immense: navigating federal mandates (like the National Curricular Parameters), state-specific legislation (notably the School Management Law - Lei de Gestão Escolar), and localized socioeconomic realities. Within this intricate ecosystem, the Education Administrator—typically referred to as "Diretor de Escola" or "Coordenador Pedagógico" in Brazilian context—operates as the linchpin between policy formulation and classroom practice. This dissertation asserts that the effectiveness of Brazil São Paulo's public education hinges significantly on the capabilities, autonomy, and support provided to these Education Administrators.</w:t>
      </w:r>
    </w:p>
    <w:bookmarkEnd w:id="21"/>
    <w:bookmarkStart w:id="22" w:name="Xb383d74211367f6496d38838d17be1fbc88cc81"/>
    <w:p>
      <w:pPr>
        <w:pStyle w:val="Heading2"/>
      </w:pPr>
      <w:r>
        <w:t xml:space="preserve">The Expansive Scope of the Education Administrator Role in São Paulo</w:t>
      </w:r>
    </w:p>
    <w:p>
      <w:pPr>
        <w:pStyle w:val="FirstParagraph"/>
      </w:pPr>
      <w:r>
        <w:t xml:space="preserve">Contrary to simplistic notions of school management, the role of an Education Administrator in Brazil São Paulo encompasses a dynamic range of responsibilities deeply intertwined with socio-educational equity. Key dimensions include:</w:t>
      </w:r>
    </w:p>
    <w:p>
      <w:pPr>
        <w:numPr>
          <w:ilvl w:val="0"/>
          <w:numId w:val="1001"/>
        </w:numPr>
        <w:pStyle w:val="Compact"/>
      </w:pPr>
      <w:r>
        <w:rPr>
          <w:bCs/>
          <w:b/>
        </w:rPr>
        <w:t xml:space="preserve">Pedagogical Leadership:</w:t>
      </w:r>
      <w:r>
        <w:t xml:space="preserve"> </w:t>
      </w:r>
      <w:r>
        <w:t xml:space="preserve">Fostering teacher development through meaningful professional learning communities (PLCs), aligning curriculum implementation with SEE-SP frameworks like the "Plano de Educação" (Education Plan), and directly supporting instructional improvement within the school.</w:t>
      </w:r>
    </w:p>
    <w:p>
      <w:pPr>
        <w:numPr>
          <w:ilvl w:val="0"/>
          <w:numId w:val="1001"/>
        </w:numPr>
        <w:pStyle w:val="Compact"/>
      </w:pPr>
      <w:r>
        <w:rPr>
          <w:bCs/>
          <w:b/>
        </w:rPr>
        <w:t xml:space="preserve">Resource Stewardship &amp; Management:</w:t>
      </w:r>
      <w:r>
        <w:t xml:space="preserve"> </w:t>
      </w:r>
      <w:r>
        <w:t xml:space="preserve">Strategically allocating limited financial, material, and human resources across schools facing stark disparities. In São Paulo's peripheral zones, administrators often grapple with infrastructure deficits and technology gaps that significantly impact learning environments.</w:t>
      </w:r>
    </w:p>
    <w:p>
      <w:pPr>
        <w:numPr>
          <w:ilvl w:val="0"/>
          <w:numId w:val="1001"/>
        </w:numPr>
        <w:pStyle w:val="Compact"/>
      </w:pPr>
      <w:r>
        <w:rPr>
          <w:bCs/>
          <w:b/>
        </w:rPr>
        <w:t xml:space="preserve">Community Engagement &amp; Equity Advocacy:</w:t>
      </w:r>
      <w:r>
        <w:t xml:space="preserve"> </w:t>
      </w:r>
      <w:r>
        <w:t xml:space="preserve">Acting as a bridge between schools and diverse communities (including vulnerable populations), advocating for student needs within the bureaucratic structures of SEE-SP, and implementing targeted support programs for at-risk students – a critical function given São Paulo's significant urban-rural divide.</w:t>
      </w:r>
    </w:p>
    <w:p>
      <w:pPr>
        <w:numPr>
          <w:ilvl w:val="0"/>
          <w:numId w:val="1001"/>
        </w:numPr>
        <w:pStyle w:val="Compact"/>
      </w:pPr>
      <w:r>
        <w:rPr>
          <w:bCs/>
          <w:b/>
        </w:rPr>
        <w:t xml:space="preserve">Policy Implementation &amp; Compliance:</w:t>
      </w:r>
      <w:r>
        <w:t xml:space="preserve"> </w:t>
      </w:r>
      <w:r>
        <w:t xml:space="preserve">Translating broad state mandates into actionable school-based plans while navigating complex administrative procedures, ensuring compliance without sacrificing pedagogical innovation.</w:t>
      </w:r>
    </w:p>
    <w:bookmarkEnd w:id="22"/>
    <w:bookmarkStart w:id="23" w:name="X75a44ffb5cebf493bb256c29e820cb768a03674"/>
    <w:p>
      <w:pPr>
        <w:pStyle w:val="Heading2"/>
      </w:pPr>
      <w:r>
        <w:t xml:space="preserve">Contemporary Challenges Facing Education Administrators in Brazil São Paulo</w:t>
      </w:r>
    </w:p>
    <w:p>
      <w:pPr>
        <w:pStyle w:val="FirstParagraph"/>
      </w:pPr>
      <w:r>
        <w:t xml:space="preserve">The role is increasingly arduous. Recent studies by the Institute of Educational Research and Development (IPAD) highlight critical pressures:</w:t>
      </w:r>
    </w:p>
    <w:p>
      <w:pPr>
        <w:numPr>
          <w:ilvl w:val="0"/>
          <w:numId w:val="1002"/>
        </w:numPr>
        <w:pStyle w:val="Compact"/>
      </w:pPr>
      <w:r>
        <w:rPr>
          <w:bCs/>
          <w:b/>
        </w:rPr>
        <w:t xml:space="preserve">Administrative Burden vs. Pedagogical Focus:</w:t>
      </w:r>
      <w:r>
        <w:t xml:space="preserve"> </w:t>
      </w:r>
      <w:r>
        <w:t xml:space="preserve">Excessive time spent on bureaucratic tasks (reporting, data entry, compliance checks) diverts attention from core leadership activities, directly impacting the school's pedagogical climate in Brazil São Paulo.</w:t>
      </w:r>
    </w:p>
    <w:p>
      <w:pPr>
        <w:numPr>
          <w:ilvl w:val="0"/>
          <w:numId w:val="1002"/>
        </w:numPr>
        <w:pStyle w:val="Compact"/>
      </w:pPr>
      <w:r>
        <w:rPr>
          <w:bCs/>
          <w:b/>
        </w:rPr>
        <w:t xml:space="preserve">Resource Scarcity &amp; Inequity:</w:t>
      </w:r>
      <w:r>
        <w:t xml:space="preserve"> </w:t>
      </w:r>
      <w:r>
        <w:t xml:space="preserve">Disparities between schools in affluent districts versus underserved peripheries (e.g., Guarulhos, Osasco) create impossible balancing acts for administrators striving for equitable resource distribution within SEE-SP's funding models.</w:t>
      </w:r>
    </w:p>
    <w:p>
      <w:pPr>
        <w:numPr>
          <w:ilvl w:val="0"/>
          <w:numId w:val="1002"/>
        </w:numPr>
        <w:pStyle w:val="Compact"/>
      </w:pPr>
      <w:r>
        <w:rPr>
          <w:bCs/>
          <w:b/>
        </w:rPr>
        <w:t xml:space="preserve">Lack of Specialized Professional Development:</w:t>
      </w:r>
      <w:r>
        <w:t xml:space="preserve"> </w:t>
      </w:r>
      <w:r>
        <w:t xml:space="preserve">Many administrators enter roles with limited formal training specific to the Brazilian context, particularly regarding digital literacy (post-pandemic necessity) and managing socio-emotional challenges prevalent in São Paulo's diverse classrooms.</w:t>
      </w:r>
    </w:p>
    <w:p>
      <w:pPr>
        <w:numPr>
          <w:ilvl w:val="0"/>
          <w:numId w:val="1002"/>
        </w:numPr>
        <w:pStyle w:val="Compact"/>
      </w:pPr>
      <w:r>
        <w:rPr>
          <w:bCs/>
          <w:b/>
        </w:rPr>
        <w:t xml:space="preserve">Policymaking Disconnect:</w:t>
      </w:r>
      <w:r>
        <w:t xml:space="preserve"> </w:t>
      </w:r>
      <w:r>
        <w:t xml:space="preserve">Perceived top-down policy approaches by SEE-SP sometimes lack input from frontline Education Administrators, leading to implementation challenges that undermine their effectiveness in the São Paulo context.</w:t>
      </w:r>
    </w:p>
    <w:bookmarkEnd w:id="23"/>
    <w:bookmarkStart w:id="24" w:name="Xa4f4c61bbb360d0d69d26b8b8c595ee97c45e64"/>
    <w:p>
      <w:pPr>
        <w:pStyle w:val="Heading2"/>
      </w:pPr>
      <w:r>
        <w:t xml:space="preserve">The Imperative for Systemic Support: A Path Forward</w:t>
      </w:r>
    </w:p>
    <w:p>
      <w:pPr>
        <w:pStyle w:val="FirstParagraph"/>
      </w:pPr>
      <w:r>
        <w:t xml:space="preserve">This dissertation contends that investing strategically in the Education Administrator is not optional but fundamental to improving outcomes across Brazil São Paulo. Recommendations derived from this research include:</w:t>
      </w:r>
    </w:p>
    <w:p>
      <w:pPr>
        <w:numPr>
          <w:ilvl w:val="0"/>
          <w:numId w:val="1003"/>
        </w:numPr>
        <w:pStyle w:val="Compact"/>
      </w:pPr>
      <w:r>
        <w:rPr>
          <w:bCs/>
          <w:b/>
        </w:rPr>
        <w:t xml:space="preserve">Enhanced Pre-Service Training:</w:t>
      </w:r>
      <w:r>
        <w:t xml:space="preserve"> </w:t>
      </w:r>
      <w:r>
        <w:t xml:space="preserve">Developing state-funded, competency-based programs specifically for aspiring school directors within the SEE-SP framework, emphasizing Brazilian educational policies, equity strategies, and data-driven leadership.</w:t>
      </w:r>
    </w:p>
    <w:p>
      <w:pPr>
        <w:numPr>
          <w:ilvl w:val="0"/>
          <w:numId w:val="1003"/>
        </w:numPr>
        <w:pStyle w:val="Compact"/>
      </w:pPr>
      <w:r>
        <w:rPr>
          <w:bCs/>
          <w:b/>
        </w:rPr>
        <w:t xml:space="preserve">Dedicated Support Networks:</w:t>
      </w:r>
      <w:r>
        <w:t xml:space="preserve"> </w:t>
      </w:r>
      <w:r>
        <w:t xml:space="preserve">Establishing robust mentorship systems and peer learning communities (e.g., "Redes de Diretores") facilitated by SEE-SP regional offices to share best practices for São Paulo-specific challenges like large-scale enrollment or community engagement in diverse settings.</w:t>
      </w:r>
    </w:p>
    <w:p>
      <w:pPr>
        <w:numPr>
          <w:ilvl w:val="0"/>
          <w:numId w:val="1003"/>
        </w:numPr>
        <w:pStyle w:val="Compact"/>
      </w:pPr>
      <w:r>
        <w:rPr>
          <w:bCs/>
          <w:b/>
        </w:rPr>
        <w:t xml:space="preserve">Streamlined Administrative Processes:</w:t>
      </w:r>
      <w:r>
        <w:t xml:space="preserve"> </w:t>
      </w:r>
      <w:r>
        <w:t xml:space="preserve">Leveraging technology to reduce bureaucratic overhead, freeing up time for pedagogical leadership—a priority within SEE-SP's current digital transformation initiatives.</w:t>
      </w:r>
    </w:p>
    <w:p>
      <w:pPr>
        <w:numPr>
          <w:ilvl w:val="0"/>
          <w:numId w:val="1003"/>
        </w:numPr>
        <w:pStyle w:val="Compact"/>
      </w:pPr>
      <w:r>
        <w:rPr>
          <w:bCs/>
          <w:b/>
        </w:rPr>
        <w:t xml:space="preserve">Strengthened Voice in Policy Design:</w:t>
      </w:r>
      <w:r>
        <w:t xml:space="preserve"> </w:t>
      </w:r>
      <w:r>
        <w:t xml:space="preserve">Ensuring Education Administrators are formally included as key stakeholders in the development and review of state education policies impacting schools directly.</w:t>
      </w:r>
    </w:p>
    <w:bookmarkEnd w:id="24"/>
    <w:bookmarkStart w:id="25" w:name="X36e76f9940ebdd9d293f4bbb517353229ee647a"/>
    <w:p>
      <w:pPr>
        <w:pStyle w:val="Heading2"/>
      </w:pPr>
      <w:r>
        <w:t xml:space="preserve">Conclusion: The Education Administrator as Catalyst for São Paulo's Educational Future</w:t>
      </w:r>
    </w:p>
    <w:p>
      <w:pPr>
        <w:pStyle w:val="FirstParagraph"/>
      </w:pPr>
      <w:r>
        <w:t xml:space="preserve">The journey towards educational excellence in Brazil São Paulo is inseparable from the success of its Education Administrators. They are the individuals who translate aspirations into daily classroom realities, bridge policy and practice, and champion equity within one of the planet's most complex public education systems. The challenges they face are systemic, demanding systemic solutions centered on their professional growth and empowered leadership. This dissertation affirms that prioritizing the development, support, and strategic inclusion of Education Administrators is not merely an operational upgrade for Brazil São Paulo; it is a necessary investment in fulfilling the state's constitutional mandate to provide quality education for all its children. The future of education in Brazil São Paulo depends on recognizing and strengthening this indispensable role at the heart of every school community.</w:t>
      </w:r>
    </w:p>
    <w:bookmarkEnd w:id="25"/>
    <w:bookmarkStart w:id="26" w:name="Xccd265ebf74f0cb27fac7f3a2124fec639a7250"/>
    <w:p>
      <w:pPr>
        <w:pStyle w:val="Heading2"/>
      </w:pPr>
      <w:r>
        <w:t xml:space="preserve">References (Illustrative - Based on Brazilian Context)</w:t>
      </w:r>
    </w:p>
    <w:p>
      <w:pPr>
        <w:pStyle w:val="FirstParagraph"/>
      </w:pPr>
      <w:r>
        <w:t xml:space="preserve">Secretaria de Educação do Estado de São Paulo (SEE-SP). (2023). *Dados Estatísticos da Educação Básica*. São Paulo, Brazil.</w:t>
      </w:r>
      <w:r>
        <w:br/>
      </w:r>
      <w:r>
        <w:t xml:space="preserve">Instituto de Pesquisa e Desenvolvimento Educacional (IPAD). (2022). *Relatório sobre a Gestão Escolar em São Paulo: Desafios e Perspectivas*. São Paulo, Brazil.</w:t>
      </w:r>
      <w:r>
        <w:br/>
      </w:r>
      <w:r>
        <w:t xml:space="preserve">UNESCO. (2021). *Education in Brazil: A Review of Current Challenges and Strategies*. Brasília, Brazil.</w:t>
      </w:r>
      <w:r>
        <w:br/>
      </w:r>
      <w:r>
        <w:t xml:space="preserve">Mazzonetto, R. (2020). *The Role of School Leaders in Brazilian Public Education Reform*. Journal of Educational Administration and History, 52(4), 345-361.</w:t>
      </w:r>
    </w:p>
    <w:p>
      <w:pPr>
        <w:pStyle w:val="BodyText"/>
      </w:pPr>
      <w:r>
        <w:rPr>
          <w:iCs/>
          <w:i/>
        </w:rPr>
        <w:t xml:space="preserve">This dissertation excerpt (approx. 850 words) focuses on the critical nexus between the Education Administrator, Brazil São Paulo's unique educational context, and the systemic imperatives for improvement as per academic dissertation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Brazil São Paulo</dc:title>
  <dc:creator/>
  <dc:language>en</dc:language>
  <cp:keywords/>
  <dcterms:created xsi:type="dcterms:W3CDTF">2026-07-21T00:36:36Z</dcterms:created>
  <dcterms:modified xsi:type="dcterms:W3CDTF">2026-07-21T00:36:36Z</dcterms:modified>
</cp:coreProperties>
</file>

<file path=docProps/custom.xml><?xml version="1.0" encoding="utf-8"?>
<Properties xmlns="http://schemas.openxmlformats.org/officeDocument/2006/custom-properties" xmlns:vt="http://schemas.openxmlformats.org/officeDocument/2006/docPropsVTypes"/>
</file>