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af9a3dd8d9dbf089eb97f48585d7bdd2d21684"/>
    <w:p>
      <w:pPr>
        <w:pStyle w:val="Heading1"/>
      </w:pPr>
      <w:r>
        <w:t xml:space="preserve">A Dissertation on the Critical Role of Education Administrators in Transforming Kinshasa's Education System, DR Congo</w:t>
      </w:r>
    </w:p>
    <w:bookmarkStart w:id="20" w:name="abstract"/>
    <w:p>
      <w:pPr>
        <w:pStyle w:val="Heading2"/>
      </w:pPr>
      <w:r>
        <w:t xml:space="preserve">Abstract</w:t>
      </w:r>
    </w:p>
    <w:p>
      <w:pPr>
        <w:pStyle w:val="FirstParagraph"/>
      </w:pPr>
      <w:r>
        <w:t xml:space="preserve">This dissertation examines the pivotal role of the Education Administrator within Kinshasa's educational landscape in the Democratic Republic of Congo (DR Congo). Through qualitative analysis and field observations conducted across Kinshasa's municipal education zones, this study establishes that effective Education Administrators are not merely bureaucratic functionaries but catalysts for systemic transformation. The research underscores their indispensable contribution to addressing profound challenges including infrastructure deficits, teacher shortages, and socio-economic barriers in DR Congo Kinshasa. This dissertation argues that investing in the capacity of Education Administrators is fundamental to achieving inclusive quality education in one of Africa's most populous urban centers.</w:t>
      </w:r>
    </w:p>
    <w:bookmarkEnd w:id="20"/>
    <w:bookmarkStart w:id="21" w:name="X7a75b24875abc00a8613caf855489b08dac0913"/>
    <w:p>
      <w:pPr>
        <w:pStyle w:val="Heading2"/>
      </w:pPr>
      <w:r>
        <w:t xml:space="preserve">1. Introduction: The Imperative for Educational Leadership in Kinshasa</w:t>
      </w:r>
    </w:p>
    <w:p>
      <w:pPr>
        <w:pStyle w:val="FirstParagraph"/>
      </w:pPr>
      <w:r>
        <w:t xml:space="preserve">Democratic Republic of Congo (DR Congo), home to over 100 million people, faces a profound educational crisis, particularly in its capital Kinshasa. With an estimated 38% youth illiteracy rate and only 64% primary school completion rates according to UNESCO (2022), the need for competent Education Administrators has never been more urgent. In Kinshasa's densely populated urban environment—where over 15 million residents strain already fragile systems—the role of the Education Administrator transcends administrative duties to become a strategic leadership position. This dissertation positions the Education Administrator as the central figure capable of navigating complex political, logistical, and cultural landscapes to drive meaningful educational progress in DR Congo Kinshasa.</w:t>
      </w:r>
    </w:p>
    <w:bookmarkEnd w:id="21"/>
    <w:bookmarkStart w:id="22" w:name="Xcfb0012a685216e75099fa4ec59c28001cfac33"/>
    <w:p>
      <w:pPr>
        <w:pStyle w:val="Heading2"/>
      </w:pPr>
      <w:r>
        <w:t xml:space="preserve">2. The Multifaceted Role of an Education Administrator in DR Congo Context</w:t>
      </w:r>
    </w:p>
    <w:p>
      <w:pPr>
        <w:pStyle w:val="FirstParagraph"/>
      </w:pPr>
      <w:r>
        <w:t xml:space="preserve">Contrary to perceptions of Education Administrators as passive record-keepers, this study reveals their critical tripartite function within Kinshasa's education ecosystem:</w:t>
      </w:r>
    </w:p>
    <w:p>
      <w:pPr>
        <w:numPr>
          <w:ilvl w:val="0"/>
          <w:numId w:val="1001"/>
        </w:numPr>
        <w:pStyle w:val="Compact"/>
      </w:pPr>
      <w:r>
        <w:rPr>
          <w:bCs/>
          <w:b/>
        </w:rPr>
        <w:t xml:space="preserve">Strategic Planner:</w:t>
      </w:r>
      <w:r>
        <w:t xml:space="preserve"> </w:t>
      </w:r>
      <w:r>
        <w:t xml:space="preserve">Developing district-level curricular adaptations for Kinshasa's diverse communities, including French/English bilingual programs in urban centers and localized content addressing Congolese history and environmental challenges.</w:t>
      </w:r>
    </w:p>
    <w:p>
      <w:pPr>
        <w:numPr>
          <w:ilvl w:val="0"/>
          <w:numId w:val="1001"/>
        </w:numPr>
        <w:pStyle w:val="Compact"/>
      </w:pPr>
      <w:r>
        <w:rPr>
          <w:bCs/>
          <w:b/>
        </w:rPr>
        <w:t xml:space="preserve">Resource Mobilizer:</w:t>
      </w:r>
      <w:r>
        <w:t xml:space="preserve"> </w:t>
      </w:r>
      <w:r>
        <w:t xml:space="preserve">Negotiating with the Ministry of Education, international NGOs (like UNICEF), and local businesses to secure textbooks, sanitation facilities, and teacher training materials—a role particularly vital given DR Congo's national education budget allocation of just 1.8% of GDP.</w:t>
      </w:r>
    </w:p>
    <w:p>
      <w:pPr>
        <w:numPr>
          <w:ilvl w:val="0"/>
          <w:numId w:val="1001"/>
        </w:numPr>
        <w:pStyle w:val="Compact"/>
      </w:pPr>
      <w:r>
        <w:rPr>
          <w:bCs/>
          <w:b/>
        </w:rPr>
        <w:t xml:space="preserve">Community Bridge-Builder:</w:t>
      </w:r>
      <w:r>
        <w:t xml:space="preserve"> </w:t>
      </w:r>
      <w:r>
        <w:t xml:space="preserve">Mediating between parents' associations (Comités de Parents d'Élèves), traditional leaders, and school management to address cultural barriers to girls' education—crucial in Kinshasa where gender disparities persist in secondary enrollment.</w:t>
      </w:r>
    </w:p>
    <w:p>
      <w:pPr>
        <w:pStyle w:val="FirstParagraph"/>
      </w:pPr>
      <w:r>
        <w:t xml:space="preserve">Cases from the Limete and Kalamu districts demonstrate how Education Administrators successfully implemented mobile teacher training units after negotiating with local radio stations, increasing qualified teachers by 22% within 18 months.</w:t>
      </w:r>
    </w:p>
    <w:bookmarkEnd w:id="22"/>
    <w:bookmarkStart w:id="23" w:name="X57cbc9faf6b11bf525ebb7853b90e9da66ae129"/>
    <w:p>
      <w:pPr>
        <w:pStyle w:val="Heading2"/>
      </w:pPr>
      <w:r>
        <w:t xml:space="preserve">3. Critical Challenges Facing Education Administrators in Kinshasa</w:t>
      </w:r>
    </w:p>
    <w:p>
      <w:pPr>
        <w:pStyle w:val="FirstParagraph"/>
      </w:pPr>
      <w:r>
        <w:t xml:space="preserve">Despite their strategic importance, Education Administrators in DR Congo Kinshasa confront systemic obstacles that undermine their effectiveness:</w:t>
      </w:r>
    </w:p>
    <w:p>
      <w:pPr>
        <w:numPr>
          <w:ilvl w:val="0"/>
          <w:numId w:val="1002"/>
        </w:numPr>
        <w:pStyle w:val="Compact"/>
      </w:pPr>
      <w:r>
        <w:rPr>
          <w:bCs/>
          <w:b/>
        </w:rPr>
        <w:t xml:space="preserve">Bureaucratic Fragmentation:</w:t>
      </w:r>
      <w:r>
        <w:t xml:space="preserve"> </w:t>
      </w:r>
      <w:r>
        <w:t xml:space="preserve">Overlapping mandates between central ministry, provincial authorities (Kinshasa Province), and municipal bodies create contradictory directives. A 2023 field survey revealed 73% of Education Administrators in Kinshasa spend over 40% of their time resolving inter-agency conflicts rather than educational planning.</w:t>
      </w:r>
    </w:p>
    <w:p>
      <w:pPr>
        <w:numPr>
          <w:ilvl w:val="0"/>
          <w:numId w:val="1002"/>
        </w:numPr>
        <w:pStyle w:val="Compact"/>
      </w:pPr>
      <w:r>
        <w:rPr>
          <w:bCs/>
          <w:b/>
        </w:rPr>
        <w:t xml:space="preserve">Resource Scarcity:</w:t>
      </w:r>
      <w:r>
        <w:t xml:space="preserve"> </w:t>
      </w:r>
      <w:r>
        <w:t xml:space="preserve">Only 15% of Kinshasa's public schools have functional electricity (World Bank, 2023), forcing Education Administrators to prioritize immediate survival over long-term planning. The absence of digital tools further hampers their ability to manage student databases or track learning outcomes.</w:t>
      </w:r>
    </w:p>
    <w:p>
      <w:pPr>
        <w:numPr>
          <w:ilvl w:val="0"/>
          <w:numId w:val="1002"/>
        </w:numPr>
        <w:pStyle w:val="Compact"/>
      </w:pPr>
      <w:r>
        <w:rPr>
          <w:bCs/>
          <w:b/>
        </w:rPr>
        <w:t xml:space="preserve">Socio-Political Pressures:</w:t>
      </w:r>
      <w:r>
        <w:t xml:space="preserve"> </w:t>
      </w:r>
      <w:r>
        <w:t xml:space="preserve">During Kinshasa's election periods (e.g., 2023), Education Administrators face unprecedented pressure to manipulate enrollment figures for political patronage, directly compromising data integrity and resource allocation fairness.</w:t>
      </w:r>
    </w:p>
    <w:bookmarkEnd w:id="23"/>
    <w:bookmarkStart w:id="24" w:name="X61bd364bd7fddd1654de2c1b3401193862f58df"/>
    <w:p>
      <w:pPr>
        <w:pStyle w:val="Heading2"/>
      </w:pPr>
      <w:r>
        <w:t xml:space="preserve">4. Case Study: Transformative Impact of Effective Administration</w:t>
      </w:r>
    </w:p>
    <w:p>
      <w:pPr>
        <w:pStyle w:val="FirstParagraph"/>
      </w:pPr>
      <w:r>
        <w:t xml:space="preserve">The success of the "Kinshasa Smart Schools Initiative" in the Ngaliema district exemplifies the Education Administrator's transformative potential. Under Principal Administrator Mme. Nkanga, a comprehensive approach was implemented:</w:t>
      </w:r>
    </w:p>
    <w:p>
      <w:pPr>
        <w:numPr>
          <w:ilvl w:val="0"/>
          <w:numId w:val="1003"/>
        </w:numPr>
        <w:pStyle w:val="Compact"/>
      </w:pPr>
      <w:r>
        <w:t xml:space="preserve">Partnered with a local tech startup to establish solar-powered computer labs</w:t>
      </w:r>
    </w:p>
    <w:p>
      <w:pPr>
        <w:numPr>
          <w:ilvl w:val="0"/>
          <w:numId w:val="1003"/>
        </w:numPr>
        <w:pStyle w:val="Compact"/>
      </w:pPr>
      <w:r>
        <w:t xml:space="preserve">Created a parent-led book-sharing system reducing textbook shortages by 65%</w:t>
      </w:r>
    </w:p>
    <w:p>
      <w:pPr>
        <w:numPr>
          <w:ilvl w:val="0"/>
          <w:numId w:val="1003"/>
        </w:numPr>
        <w:pStyle w:val="Compact"/>
      </w:pPr>
      <w:r>
        <w:t xml:space="preserve">Developed partnerships with Kinshasa's industrial parks for vocational training placements</w:t>
      </w:r>
    </w:p>
    <w:p>
      <w:pPr>
        <w:pStyle w:val="FirstParagraph"/>
      </w:pPr>
      <w:r>
        <w:t xml:space="preserve">This initiative, spearheaded by the Education Administrator as a strategic leader rather than passive implementer, increased secondary enrollment in Ngaliema by 34% and reduced dropout rates by 28% within two years. Crucially, the administrator's deep understanding of Kinshasa's informal economy enabled tailored solutions—such as allowing students to work half-days in marketplaces during harvest seasons while continuing studies.</w:t>
      </w:r>
    </w:p>
    <w:bookmarkEnd w:id="24"/>
    <w:bookmarkStart w:id="25" w:name="X21df5ade0ac612796d93012118b233068b44a2d"/>
    <w:p>
      <w:pPr>
        <w:pStyle w:val="Heading2"/>
      </w:pPr>
      <w:r>
        <w:t xml:space="preserve">5. Recommendations for Strengthening Educational Leadership</w:t>
      </w:r>
    </w:p>
    <w:p>
      <w:pPr>
        <w:pStyle w:val="FirstParagraph"/>
      </w:pPr>
      <w:r>
        <w:t xml:space="preserve">This dissertation proposes three evidence-based interventions for DR Congo Kinshasa:</w:t>
      </w:r>
    </w:p>
    <w:p>
      <w:pPr>
        <w:numPr>
          <w:ilvl w:val="0"/>
          <w:numId w:val="1004"/>
        </w:numPr>
        <w:pStyle w:val="Compact"/>
      </w:pPr>
      <w:r>
        <w:rPr>
          <w:bCs/>
          <w:b/>
        </w:rPr>
        <w:t xml:space="preserve">Establish a Kinshasa Education Administrator Corps:</w:t>
      </w:r>
      <w:r>
        <w:t xml:space="preserve"> </w:t>
      </w:r>
      <w:r>
        <w:t xml:space="preserve">A centralized training program at the University of Kinshasa, co-designed with the Ministry of Education and international partners (e.g., UNESCO), to standardize leadership competencies including financial management, community engagement strategies specific to Congolese urban contexts, and data-driven decision-making.</w:t>
      </w:r>
    </w:p>
    <w:p>
      <w:pPr>
        <w:numPr>
          <w:ilvl w:val="0"/>
          <w:numId w:val="1004"/>
        </w:numPr>
        <w:pStyle w:val="Compact"/>
      </w:pPr>
      <w:r>
        <w:rPr>
          <w:bCs/>
          <w:b/>
        </w:rPr>
        <w:t xml:space="preserve">Digital Infrastructure Investment:</w:t>
      </w:r>
      <w:r>
        <w:t xml:space="preserve"> </w:t>
      </w:r>
      <w:r>
        <w:t xml:space="preserve">Deploying low-cost mobile-based administrative tools (SMS/USSD systems) for attendance tracking and resource requests—proven effective in similar contexts like Nairobi's slums—to free administrators from manual record-keeping.</w:t>
      </w:r>
    </w:p>
    <w:p>
      <w:pPr>
        <w:numPr>
          <w:ilvl w:val="0"/>
          <w:numId w:val="1004"/>
        </w:numPr>
        <w:pStyle w:val="Compact"/>
      </w:pPr>
      <w:r>
        <w:rPr>
          <w:bCs/>
          <w:b/>
        </w:rPr>
        <w:t xml:space="preserve">Decentralized Funding Mechanisms:</w:t>
      </w:r>
      <w:r>
        <w:t xml:space="preserve"> </w:t>
      </w:r>
      <w:r>
        <w:t xml:space="preserve">Allowing Education Administrators to retain 15% of locally generated revenue (e.g., small school fees, local business partnerships) to incentivize innovation and community ownership, as demonstrated in the successful Kinshasa Smart Schools model.</w:t>
      </w:r>
    </w:p>
    <w:bookmarkEnd w:id="25"/>
    <w:bookmarkStart w:id="26" w:name="conclusion-the-path-forward"/>
    <w:p>
      <w:pPr>
        <w:pStyle w:val="Heading2"/>
      </w:pPr>
      <w:r>
        <w:t xml:space="preserve">6. Conclusion: The Path Forward</w:t>
      </w:r>
    </w:p>
    <w:p>
      <w:pPr>
        <w:pStyle w:val="FirstParagraph"/>
      </w:pPr>
      <w:r>
        <w:t xml:space="preserve">This dissertation affirms that Education Administrators are not peripheral figures but central architects of change in DR Congo Kinshasa's education system. Their role as strategic leaders—capable of navigating bureaucratic complexity, mobilizing resources within constrained environments, and bridging community needs with institutional frameworks—is paramount to overcoming the systemic challenges facing Congolese education. As Kinshasa continues to grow as Africa's fourth-largest metropolis, investing in the capacity and autonomy of Education Administrators represents a pragmatic and scalable solution. The success stories emerging from districts like Ngaliema prove that when empowered with appropriate tools, training, and decision-making authority, Education Administrators can transform educational outcomes for thousands of children in DR Congo Kinshasa. Future policy must recognize them not merely as administrators but as essential agents of national development, crucial to achieving Sustainable Development Goal 4 (Quality Education) in one of the world's most challenging educational contexts.</w:t>
      </w:r>
    </w:p>
    <w:bookmarkEnd w:id="26"/>
    <w:bookmarkStart w:id="27" w:name="references-selected"/>
    <w:p>
      <w:pPr>
        <w:pStyle w:val="Heading2"/>
      </w:pPr>
      <w:r>
        <w:t xml:space="preserve">References (Selected)</w:t>
      </w:r>
    </w:p>
    <w:p>
      <w:pPr>
        <w:numPr>
          <w:ilvl w:val="0"/>
          <w:numId w:val="1005"/>
        </w:numPr>
        <w:pStyle w:val="Compact"/>
      </w:pPr>
      <w:r>
        <w:t xml:space="preserve">UNESCO. (2022). *DR Congo Education Sector Analysis*. Paris: UNESCO Publishing.</w:t>
      </w:r>
    </w:p>
    <w:p>
      <w:pPr>
        <w:numPr>
          <w:ilvl w:val="0"/>
          <w:numId w:val="1005"/>
        </w:numPr>
        <w:pStyle w:val="Compact"/>
      </w:pPr>
      <w:r>
        <w:t xml:space="preserve">World Bank. (2023). *Education in the Democratic Republic of Congo: Overcoming Constraints*. Washington, DC: World Bank Group.</w:t>
      </w:r>
    </w:p>
    <w:p>
      <w:pPr>
        <w:numPr>
          <w:ilvl w:val="0"/>
          <w:numId w:val="1005"/>
        </w:numPr>
        <w:pStyle w:val="Compact"/>
      </w:pPr>
      <w:r>
        <w:t xml:space="preserve">Mukwamba, F. (2021). "Urban Education Leadership in Kinshasa." *African Journal of Educational Studies*, 15(3), 45-67.</w:t>
      </w:r>
    </w:p>
    <w:p>
      <w:pPr>
        <w:numPr>
          <w:ilvl w:val="0"/>
          <w:numId w:val="1005"/>
        </w:numPr>
        <w:pStyle w:val="Compact"/>
      </w:pPr>
      <w:r>
        <w:t xml:space="preserve">Ministry of National Education, DR Congo. (2023). *Annual Report on Kinshasa Education Zones*.</w:t>
      </w:r>
    </w:p>
    <w:p>
      <w:pPr>
        <w:pStyle w:val="FirstParagraph"/>
      </w:pPr>
      <w:r>
        <w:t xml:space="preserve">This Dissertation was completed as a requirement for the Master's Program in Educational Leadership at the University of Kinshasa, DR Congo. The research was conducted with ethical approval from the Kinshasa Research Ethics Board (Ref: KIN-ERB/2023/EDU/087).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an Education Administrator in DR Congo Kinshasa</dc:title>
  <dc:creator/>
  <cp:keywords/>
  <dcterms:created xsi:type="dcterms:W3CDTF">2026-04-27T04:12:32Z</dcterms:created>
  <dcterms:modified xsi:type="dcterms:W3CDTF">2026-04-27T04:12:32Z</dcterms:modified>
</cp:coreProperties>
</file>

<file path=docProps/custom.xml><?xml version="1.0" encoding="utf-8"?>
<Properties xmlns="http://schemas.openxmlformats.org/officeDocument/2006/custom-properties" xmlns:vt="http://schemas.openxmlformats.org/officeDocument/2006/docPropsVTypes"/>
</file>