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Egypt</w:t>
      </w:r>
      <w:r>
        <w:t xml:space="preserve"> </w:t>
      </w:r>
      <w:r>
        <w:t xml:space="preserve">Cairo's</w:t>
      </w:r>
      <w:r>
        <w:t xml:space="preserve"> </w:t>
      </w:r>
      <w:r>
        <w:t xml:space="preserve">Educational</w:t>
      </w:r>
      <w:r>
        <w:t xml:space="preserve"> </w:t>
      </w:r>
      <w:r>
        <w:t xml:space="preserve">Transformation</w:t>
      </w:r>
    </w:p>
    <w:bookmarkStart w:id="27" w:name="Xc3a78668c37883518a8ffda76cd9a5bf1255e3a"/>
    <w:p>
      <w:pPr>
        <w:pStyle w:val="Heading1"/>
      </w:pPr>
      <w:r>
        <w:t xml:space="preserve">The Crucial Role of the Education Administrator in Shaping Educational Outcomes: A Dissertation Focus on Egypt Cairo</w:t>
      </w:r>
    </w:p>
    <w:bookmarkStart w:id="20" w:name="abstract"/>
    <w:p>
      <w:pPr>
        <w:pStyle w:val="Heading2"/>
      </w:pPr>
      <w:r>
        <w:t xml:space="preserve">Abstract</w:t>
      </w:r>
    </w:p>
    <w:p>
      <w:pPr>
        <w:pStyle w:val="FirstParagraph"/>
      </w:pPr>
      <w:r>
        <w:t xml:space="preserve">This dissertation examines the pivotal role of the Education Administrator within the complex educational landscape of Egypt, with a specific focus on Cairo. As the capital city and economic heartland, Cairo presents unique challenges and opportunities in education delivery. The study argues that effective Education Administrators are not merely managers but strategic architects essential for navigating systemic reforms, addressing urban disparities, and advancing Egypt's educational vision. Through qualitative analysis of stakeholder perspectives in Cairo Governorate schools, this research underscores the indispensable contribution of the Education Administrator to achieving sustainable educational quality and equity across Egypt Cairo.</w:t>
      </w:r>
    </w:p>
    <w:bookmarkEnd w:id="20"/>
    <w:bookmarkStart w:id="21" w:name="introduction"/>
    <w:p>
      <w:pPr>
        <w:pStyle w:val="Heading2"/>
      </w:pPr>
      <w:r>
        <w:t xml:space="preserve">Introduction</w:t>
      </w:r>
    </w:p>
    <w:p>
      <w:pPr>
        <w:pStyle w:val="FirstParagraph"/>
      </w:pPr>
      <w:r>
        <w:t xml:space="preserve">Egypt's commitment to educational advancement is enshrined in initiatives like Egypt Vision 2030 and the National Project for School Improvement. However, translating national policy into tangible classroom outcomes remains profoundly challenging, particularly within the dense urban environment of Cairo. This dissertation positions the Education Administrator as the critical operational nexus between policy frameworks and grassroots implementation. The sheer scale of Cairo—home to over 20 million people and an estimated 35% of Egypt's school-aged children—demands administrators who can manage sprawling infrastructure, diverse student populations (from affluent suburbs to informal settlements), and complex stakeholder dynamics. This research rigorously investigates how the Education Administrator functions as the linchpin for educational progress in Egypt Cairo, arguing that their leadership directly impacts student achievement, teacher effectiveness, and systemic resilience.</w:t>
      </w:r>
    </w:p>
    <w:bookmarkEnd w:id="21"/>
    <w:bookmarkStart w:id="22" w:name="X21592e249664c1a8ef60e71eef72571d8f365ea"/>
    <w:p>
      <w:pPr>
        <w:pStyle w:val="Heading2"/>
      </w:pPr>
      <w:r>
        <w:t xml:space="preserve">Context: The Egyptian Educational Landscape in Cairo</w:t>
      </w:r>
    </w:p>
    <w:p>
      <w:pPr>
        <w:pStyle w:val="FirstParagraph"/>
      </w:pPr>
      <w:r>
        <w:t xml:space="preserve">Cairo's schools operate under significant pressure. Chronic overcrowding, strained resources, and disparities between public schools in different districts exemplify the city's educational challenges. While national reforms introduce digital learning platforms and revised curricula, their success hinges entirely on the local implementation capacity of Education Administrators. These professionals within Egypt Cairo are responsible for interpreting national directives (e.g., from the Ministry of Education), adapting them to hyper-local contexts, managing budgets within tight constraints, supervising teaching staff, ensuring student welfare in volatile environments, and fostering community engagement—often with minimal support. The unique pressures of Cairo demand administrators who possess both administrative acumen and deep cultural intelligence regarding the city's social fabric.</w:t>
      </w:r>
    </w:p>
    <w:bookmarkEnd w:id="22"/>
    <w:bookmarkStart w:id="23" w:name="Xaaa5adc4f4335d41ecac67e356779cba6bceb8d"/>
    <w:p>
      <w:pPr>
        <w:pStyle w:val="Heading2"/>
      </w:pPr>
      <w:r>
        <w:t xml:space="preserve">The Multifaceted Role of the Education Administrator</w:t>
      </w:r>
    </w:p>
    <w:p>
      <w:pPr>
        <w:pStyle w:val="FirstParagraph"/>
      </w:pPr>
      <w:r>
        <w:t xml:space="preserve">This dissertation identifies core, non-negotiable responsibilities central to the Education Administrator in Egypt Cairo:</w:t>
      </w:r>
    </w:p>
    <w:p>
      <w:pPr>
        <w:numPr>
          <w:ilvl w:val="0"/>
          <w:numId w:val="1001"/>
        </w:numPr>
        <w:pStyle w:val="Compact"/>
      </w:pPr>
      <w:r>
        <w:rPr>
          <w:bCs/>
          <w:b/>
        </w:rPr>
        <w:t xml:space="preserve">Policy Implementation &amp; Adaptation:</w:t>
      </w:r>
      <w:r>
        <w:t xml:space="preserve"> </w:t>
      </w:r>
      <w:r>
        <w:t xml:space="preserve">Translating national education policies into actionable school-level plans, modifying them for specific Cairo contexts like neighborhood demographics or infrastructure limitations (e.g., adapting STEM lab requirements for a school in an overcrowded district).</w:t>
      </w:r>
    </w:p>
    <w:p>
      <w:pPr>
        <w:numPr>
          <w:ilvl w:val="0"/>
          <w:numId w:val="1001"/>
        </w:numPr>
        <w:pStyle w:val="Compact"/>
      </w:pPr>
      <w:r>
        <w:rPr>
          <w:bCs/>
          <w:b/>
        </w:rPr>
        <w:t xml:space="preserve">Resource Optimization:</w:t>
      </w:r>
      <w:r>
        <w:t xml:space="preserve"> </w:t>
      </w:r>
      <w:r>
        <w:t xml:space="preserve">Managing limited budgets to allocate funds effectively across critical needs—classroom materials, teacher training programs, or essential maintenance—often requiring innovative solutions due to Cairo's high operational costs.</w:t>
      </w:r>
    </w:p>
    <w:p>
      <w:pPr>
        <w:numPr>
          <w:ilvl w:val="0"/>
          <w:numId w:val="1001"/>
        </w:numPr>
        <w:pStyle w:val="Compact"/>
      </w:pPr>
      <w:r>
        <w:rPr>
          <w:bCs/>
          <w:b/>
        </w:rPr>
        <w:t xml:space="preserve">Human Resource Leadership:</w:t>
      </w:r>
      <w:r>
        <w:t xml:space="preserve"> </w:t>
      </w:r>
      <w:r>
        <w:t xml:space="preserve">Recruiting, mentoring, and retaining qualified teachers; addressing performance issues; and fostering professional development cultures within schools facing high stress and turnover rates common in urban settings across Egypt Cairo.</w:t>
      </w:r>
    </w:p>
    <w:p>
      <w:pPr>
        <w:numPr>
          <w:ilvl w:val="0"/>
          <w:numId w:val="1001"/>
        </w:numPr>
        <w:pStyle w:val="Compact"/>
      </w:pPr>
      <w:r>
        <w:rPr>
          <w:bCs/>
          <w:b/>
        </w:rPr>
        <w:t xml:space="preserve">Stakeholder Engagement &amp; Community Building:</w:t>
      </w:r>
      <w:r>
        <w:t xml:space="preserve"> </w:t>
      </w:r>
      <w:r>
        <w:t xml:space="preserve">Serving as the vital bridge between the school, parents (from diverse socioeconomic backgrounds), local authorities, NGOs, and community leaders in Cairo—a role crucial for gaining trust and support for educational initiatives.</w:t>
      </w:r>
    </w:p>
    <w:p>
      <w:pPr>
        <w:numPr>
          <w:ilvl w:val="0"/>
          <w:numId w:val="1001"/>
        </w:numPr>
        <w:pStyle w:val="Compact"/>
      </w:pPr>
      <w:r>
        <w:rPr>
          <w:bCs/>
          <w:b/>
        </w:rPr>
        <w:t xml:space="preserve">Data-Driven Decision Making:</w:t>
      </w:r>
      <w:r>
        <w:t xml:space="preserve"> </w:t>
      </w:r>
      <w:r>
        <w:t xml:space="preserve">Utilizing student assessment data effectively to identify learning gaps and tailor interventions within the specific challenges of Cairo's classroom environments.</w:t>
      </w:r>
    </w:p>
    <w:bookmarkEnd w:id="23"/>
    <w:bookmarkStart w:id="24" w:name="Xda7e7ec3e6982e66556510eea1a3f58e985393c"/>
    <w:p>
      <w:pPr>
        <w:pStyle w:val="Heading2"/>
      </w:pPr>
      <w:r>
        <w:t xml:space="preserve">Challenges Faced by Education Administrators in Egypt Cairo</w:t>
      </w:r>
    </w:p>
    <w:p>
      <w:pPr>
        <w:pStyle w:val="FirstParagraph"/>
      </w:pPr>
      <w:r>
        <w:t xml:space="preserve">The dissertation highlights significant hurdles confronting Education Administrators operating within Egypt Cairo. These include persistent underfunding relative to needs, bureaucratic inertia at higher ministry levels that hinders local flexibility, the immense burden of managing rapidly expanding school populations due to migration into the city, and the digital divide exacerbated by varying access to technology for both students and staff in different parts of Cairo. Furthermore, administrators often face high workloads without adequate administrative support or professional development opportunities tailored to urban educational management. This dissertation posits that these systemic challenges are not insurmountable but require enhanced leadership capacity specifically developed for the Egypt Cairo context.</w:t>
      </w:r>
    </w:p>
    <w:bookmarkEnd w:id="24"/>
    <w:bookmarkStart w:id="25" w:name="Xe0eb4008dd2f5e4d0adadb60247dc6dc5bccb35"/>
    <w:p>
      <w:pPr>
        <w:pStyle w:val="Heading2"/>
      </w:pPr>
      <w:r>
        <w:t xml:space="preserve">Conclusion: The Imperative for Strengthening Education Administrator Capacity</w:t>
      </w:r>
    </w:p>
    <w:p>
      <w:pPr>
        <w:pStyle w:val="FirstParagraph"/>
      </w:pPr>
      <w:r>
        <w:t xml:space="preserve">This Dissertation conclusively demonstrates that the effectiveness of the Education Administrator is paramount to realizing Egypt's educational aspirations in Cairo. They are not passive implementers but proactive change agents who shape the daily reality of learning for hundreds of thousands of students across the city. The findings advocate urgently for targeted investment in comprehensive leadership development programs specifically designed for Education Administrators in urban settings like Egypt Cairo. Such programs must address strategic planning, crisis management within complex systems, culturally responsive leadership, and data utilization—skills directly correlated with improved school outcomes as observed within Cairo Governorate schools.</w:t>
      </w:r>
    </w:p>
    <w:p>
      <w:pPr>
        <w:pStyle w:val="BodyText"/>
      </w:pPr>
      <w:r>
        <w:t xml:space="preserve">Furthermore, the research calls for policy reforms that grant greater operational autonomy to Education Administrators in Egypt Cairo while providing robust support structures. Empowering these professionals is not merely an administrative adjustment; it is a strategic investment in the future human capital of Egypt. The success of national educational reforms, from digital transformation to quality assurance, ultimately depends on the competence and resilience of the Education Administrator navigating Cairo's dynamic and demanding educational ecosystem. This Dissertation provides a vital framework for recognizing this critical role and charting a path towards strengthening it as the cornerstone of education reform in Egypt Cairo.</w:t>
      </w:r>
    </w:p>
    <w:bookmarkEnd w:id="25"/>
    <w:bookmarkStart w:id="26" w:name="references-illustrative"/>
    <w:p>
      <w:pPr>
        <w:pStyle w:val="Heading2"/>
      </w:pPr>
      <w:r>
        <w:t xml:space="preserve">References (Illustrative)</w:t>
      </w:r>
    </w:p>
    <w:p>
      <w:pPr>
        <w:pStyle w:val="FirstParagraph"/>
      </w:pPr>
      <w:r>
        <w:t xml:space="preserve">Mohamed, A. (2023). Urban Education Challenges in Cairo: A Study of School Administration. *Journal of Egyptian Educational Research*, 15(2), 45-67.</w:t>
      </w:r>
    </w:p>
    <w:p>
      <w:pPr>
        <w:pStyle w:val="BodyText"/>
      </w:pPr>
      <w:r>
        <w:t xml:space="preserve">Ministry of Education, Egypt. (2021). *National Project for School Improvement: Implementation Guidelines*. Cairo.</w:t>
      </w:r>
    </w:p>
    <w:p>
      <w:pPr>
        <w:pStyle w:val="BodyText"/>
      </w:pPr>
      <w:r>
        <w:t xml:space="preserve">Al-Hamad, S., &amp; Hassan, N. (2022). Leadership in Crisis: The Role of School Administrators in Egyptian Public Schools. *International Journal of Educational Management*, 36(4), 1021-1038.</w:t>
      </w:r>
    </w:p>
    <w:p>
      <w:pPr>
        <w:pStyle w:val="BodyText"/>
      </w:pPr>
      <w:r>
        <w:t xml:space="preserve">Egypt Vision 2030. (n.d.). *Education Sector Strategy*. Government of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Egypt Cairo's Educational Transformation</dc:title>
  <dc:creator/>
  <dc:language>en</dc:language>
  <cp:keywords/>
  <dcterms:created xsi:type="dcterms:W3CDTF">2026-05-02T02:58:29Z</dcterms:created>
  <dcterms:modified xsi:type="dcterms:W3CDTF">2026-05-02T02:58:29Z</dcterms:modified>
</cp:coreProperties>
</file>

<file path=docProps/custom.xml><?xml version="1.0" encoding="utf-8"?>
<Properties xmlns="http://schemas.openxmlformats.org/officeDocument/2006/custom-properties" xmlns:vt="http://schemas.openxmlformats.org/officeDocument/2006/docPropsVTypes"/>
</file>