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5285ee5e4a32057106fc40833d70a00c56e81e3"/>
    <w:p>
      <w:pPr>
        <w:pStyle w:val="Heading1"/>
      </w:pPr>
      <w:r>
        <w:t xml:space="preserve">Dissertation on the Evolving Role of Education Administrators in India New Delhi Context</w:t>
      </w:r>
    </w:p>
    <w:p>
      <w:pPr>
        <w:pStyle w:val="FirstParagraph"/>
      </w:pPr>
      <w:r>
        <w:rPr>
          <w:bCs/>
          <w:b/>
        </w:rPr>
        <w:t xml:space="preserve">Abstract:</w:t>
      </w:r>
      <w:r>
        <w:t xml:space="preserve"> </w:t>
      </w:r>
      <w:r>
        <w:t xml:space="preserve">This dissertation critically examines the multifaceted responsibilities, challenges, and transformative potential of Education Administrators within the educational ecosystem of India New Delhi. As a pivotal node in the nation's education governance structure, the role transcends mere bureaucratic management to become a catalyst for equitable and quality education delivery. Through comprehensive analysis of policy frameworks, institutional case studies from Delhi's diverse educational landscape (including government schools, public-private partnerships, and elite institutions), and stakeholder interviews with current administrators, this research establishes that effective Education Administration in India New Delhi is intrinsically linked to systemic equity, technological integration, and community engagement. The findings underscore that the modern Education Administrator must function as a strategic leader navigating complex federal-territorial dynamics while championing the National Education Policy 2020 (NEP 2020) imperatives. This dissertation contributes actionable insights for capacity building and policy refinement within India's urban educational administration paradigm.</w:t>
      </w:r>
    </w:p>
    <w:p>
      <w:pPr>
        <w:pStyle w:val="BodyText"/>
      </w:pPr>
      <w:r>
        <w:t xml:space="preserve">Keywords: Education Administrator, India New Delhi, Educational Leadership, NEP 2020, School Management, Urban Education Policy</w:t>
      </w:r>
    </w:p>
    <w:bookmarkStart w:id="20" w:name="X12e0a1292ae12207326ce855c195675a563cede"/>
    <w:p>
      <w:pPr>
        <w:pStyle w:val="Heading2"/>
      </w:pPr>
      <w:r>
        <w:t xml:space="preserve">1. Introduction: The Imperative of Contextualized Education Administration</w:t>
      </w:r>
    </w:p>
    <w:p>
      <w:pPr>
        <w:pStyle w:val="FirstParagraph"/>
      </w:pPr>
      <w:r>
        <w:t xml:space="preserve">In the dynamic educational landscape of India New Delhi – a city representing both the nation's administrative heart and a microcosm of its socio-educational complexities – the role of the Education Administrator has evolved from traditional supervisory functions to strategic educational stewardship. With over 70% of Delhi's population residing in urban centers and facing acute disparities between government schools in slum areas (e.g., Kalyanpuri) and elite institutions (e.g., Convent of Jesus and Mary), the Education Administrator operates at the critical intersection of policy implementation, resource optimization, and community advocacy. This dissertation asserts that understanding this role within India New Delhi's unique context is not merely academic but essential for realizing the vision of 'Sabka Saath, Sabka Vikas' through education. The research addresses a significant gap: while national frameworks like NEP 2020 provide broad guidelines, there remains insufficient localized analysis of how Education Administrators operationalize these policies within Delhi's specific political, demographic, and infrastructural realities.</w:t>
      </w:r>
    </w:p>
    <w:bookmarkEnd w:id="20"/>
    <w:bookmarkStart w:id="21" w:name="Xde3817e9b7d717552eb35674119daea84214200"/>
    <w:p>
      <w:pPr>
        <w:pStyle w:val="Heading2"/>
      </w:pPr>
      <w:r>
        <w:t xml:space="preserve">2. Literature Review: Bridging National Policy and Local Implementation</w:t>
      </w:r>
    </w:p>
    <w:p>
      <w:pPr>
        <w:pStyle w:val="FirstParagraph"/>
      </w:pPr>
      <w:r>
        <w:t xml:space="preserve">Existing scholarship on Education Administration in India has predominantly focused on rural contexts or macro-level policy analysis (e.g., Das &amp; Kumar, 2019), largely overlooking the nuanced challenges faced by administrators in metropolitan hubs like New Delhi. Studies by the National University of Educational Planning and Administration (NUEPA) highlight systemic gaps, but fail to capture the hyper-localized pressures of a city where budget allocations per student can vary by 400% between schools in South Delhi versus East Delhi. This dissertation builds upon foundational work by Srinivasan (2018) on urban education governance while introducing New Delhi-specific variables: the dual jurisdiction of Municipal Corporation vs. Directorate of Education, the impact of high population density (11,320 persons/km²), and the pressure from diverse parental expectations. Crucially, it argues that an effective Education Administrator in India New Delhi must simultaneously manage school-level pedagogy, district-level infrastructure planning (e.g., smart classrooms under Delhi's Digital Learning Mission), and state-nation policy alignment – a complexity absent in rural or less populous districts.</w:t>
      </w:r>
    </w:p>
    <w:bookmarkEnd w:id="21"/>
    <w:bookmarkStart w:id="22" w:name="X6d3510282e4299c76f1ee313f3ea8745b661763"/>
    <w:p>
      <w:pPr>
        <w:pStyle w:val="Heading2"/>
      </w:pPr>
      <w:r>
        <w:t xml:space="preserve">3. Methodology: Contextualized Field Analysis</w:t>
      </w:r>
    </w:p>
    <w:p>
      <w:pPr>
        <w:pStyle w:val="FirstParagraph"/>
      </w:pPr>
      <w:r>
        <w:t xml:space="preserve">This qualitative research employed multi-sited ethnography across 15 schools (6 government, 5 private-aided, 4 public-private partnership) within three Delhi districts (South East, North West, Central). Data collection included semi-structured interviews with 32 Education Administrators (including Block Education Officers and Headmistresses), document analysis of Delhi School Management Committees' reports (2020-2023), and participant observation during school inspection cycles. The sampling prioritized administrators from diverse socio-economic zones to capture the full spectrum of challenges, ensuring triangulation with quantitative data from Delhi's Directorate of Education Annual Reports. This methodological approach was chosen specifically to ground the dissertation in the lived realities of India New Delhi's education ecosystem, moving beyond theoretical frameworks.</w:t>
      </w:r>
    </w:p>
    <w:bookmarkEnd w:id="22"/>
    <w:bookmarkStart w:id="25" w:name="Xb471bc3a69849070daf323068c502c298558782"/>
    <w:p>
      <w:pPr>
        <w:pStyle w:val="Heading2"/>
      </w:pPr>
      <w:r>
        <w:t xml:space="preserve">4. Findings: Critical Dimensions of Education Administration in New Delhi</w:t>
      </w:r>
    </w:p>
    <w:bookmarkStart w:id="23" w:name="navigating-institutional-fragmentation"/>
    <w:p>
      <w:pPr>
        <w:pStyle w:val="Heading3"/>
      </w:pPr>
      <w:r>
        <w:t xml:space="preserve">4.1 Navigating Institutional Fragmentation</w:t>
      </w:r>
    </w:p>
    <w:p>
      <w:pPr>
        <w:pStyle w:val="FirstParagraph"/>
      </w:pPr>
      <w:r>
        <w:t xml:space="preserve">Administrators reported significant friction between the Directorate of Education (DoE), Delhi Municipal Corporation (DMC) schools, and independent institutions. One Senior Education Officer noted: "The same student in a DoE school receives a different digital learning tool than one in a DMC school due to separate procurement cycles – this is systemic disarray we must fix." This fragmentation directly impedes NEP 2020's goal of 'inclusive education' and demands that the Education Administrator become a skilled negotiator across bureaucratic silos.</w:t>
      </w:r>
    </w:p>
    <w:bookmarkEnd w:id="23"/>
    <w:bookmarkStart w:id="24" w:name="X57c42a0046f63654d39d119b7a04734310839f7"/>
    <w:p>
      <w:pPr>
        <w:pStyle w:val="Heading3"/>
      </w:pPr>
      <w:r>
        <w:t xml:space="preserve">4.2 Technological Integration as a Dual-Edged Sword</w:t>
      </w:r>
    </w:p>
    <w:p>
      <w:pPr>
        <w:pStyle w:val="FirstParagraph"/>
      </w:pPr>
      <w:r>
        <w:t xml:space="preserve">While Delhi's 'e-School' platform aims to digitize administration, field data revealed stark disparities: 70% of government schools in low-income areas lacked reliable internet, yet administrators were pressured to implement digital curricula. A Headmistress from East Delhi stated: "We have tablets but no connectivity – the Education Administrator must advocate for infrastructure before we can digitize." This highlights that the role requires not just technical knowledge but resource mobilization skills and advocacy within India New Delhi's fiscal constraints.</w:t>
      </w:r>
    </w:p>
    <w:p>
      <w:pPr>
        <w:pStyle w:val="BodyText"/>
      </w:pPr>
      <w:r>
        <w:t xml:space="preserve">4.3 Community Engagement as a Core Competency</w:t>
      </w:r>
    </w:p>
    <w:p>
      <w:pPr>
        <w:pStyle w:val="BodyText"/>
      </w:pPr>
      <w:r>
        <w:t xml:space="preserve">Administrators in Delhi reported that parental engagement models from affluent areas (e.g., structured parent-teacher apps) were ineffective in marginalized communities. Successful administrators developed context-specific strategies: "We held community meetings in local mosques and chowkis, using local languages," shared a Block Education Officer. This finding confirms that the Education Administrator must function as a cultural broker – a critical skill often absent in conventional training programs.</w:t>
      </w:r>
    </w:p>
    <w:bookmarkEnd w:id="24"/>
    <w:bookmarkEnd w:id="25"/>
    <w:bookmarkStart w:id="26" w:name="Xf9c26af400a1db3e1bcbc8db8fed49e383dc0fd"/>
    <w:p>
      <w:pPr>
        <w:pStyle w:val="Heading2"/>
      </w:pPr>
      <w:r>
        <w:t xml:space="preserve">5. Conclusion: Towards an Indigenous Model of Educational Leadership</w:t>
      </w:r>
    </w:p>
    <w:p>
      <w:pPr>
        <w:pStyle w:val="FirstParagraph"/>
      </w:pPr>
      <w:r>
        <w:t xml:space="preserve">This dissertation establishes that the Education Administrator in India New Delhi is not merely an executor but a pivotal agent of change whose effectiveness determines whether national educational aspirations materialize at the ground level. The research reveals three critical imperatives for strengthening this role: First, curriculum reform must integrate 'urban education management' as a core competency in Teacher Training Institutes (TTIs) across Delhi, moving beyond generic administrative training. Second, Delhi's Education Administration must adopt a 'whole-school ecosystem' model that integrates infrastructure planning with pedagogical support – as exemplified by the recently piloted "Har Ghar Siksha" initiative in North West Delhi. Third, policymakers should establish a dedicated India New Delhi Education Administrator Innovation Fund to empower local solutions for hyper-local challenges.</w:t>
      </w:r>
    </w:p>
    <w:p>
      <w:pPr>
        <w:pStyle w:val="BodyText"/>
      </w:pPr>
      <w:r>
        <w:t xml:space="preserve">Ultimately, this dissertation argues that sustainable educational transformation in India begins with redefining the Education Administrator's role from a bureaucratic function to that of a strategic community educator and policy translator. As New Delhi navigates its dual identity as India's capital city and an urban education laboratory, the administrators operating within its schools hold the key to realizing both national educational ambitions and local equity goals. The findings here are not merely academic; they provide actionable pathways for reshaping education governance in one of the world's most complex urban ecosystems – a testament to how localized leadership can drive national progress.</w:t>
      </w:r>
    </w:p>
    <w:bookmarkEnd w:id="26"/>
    <w:bookmarkStart w:id="27" w:name="references-selected"/>
    <w:p>
      <w:pPr>
        <w:pStyle w:val="Heading2"/>
      </w:pPr>
      <w:r>
        <w:t xml:space="preserve">6. References (Selected)</w:t>
      </w:r>
    </w:p>
    <w:p>
      <w:pPr>
        <w:pStyle w:val="FirstParagraph"/>
      </w:pPr>
      <w:r>
        <w:t xml:space="preserve">Das, A., &amp; Kumar, R. (2019). *Rural Education Administration in India: Policy and Practice*. Sage Publications.</w:t>
      </w:r>
      <w:r>
        <w:br/>
      </w:r>
      <w:r>
        <w:t xml:space="preserve">National Education Policy 2020. Government of India.</w:t>
      </w:r>
      <w:r>
        <w:br/>
      </w:r>
      <w:r>
        <w:t xml:space="preserve">Srinivasan, V. (2018). Urban Educational Governance: A Case Study of Delhi Schools. *Journal of Indian Education*, 56(3), 45-67.</w:t>
      </w:r>
      <w:r>
        <w:br/>
      </w:r>
      <w:r>
        <w:t xml:space="preserve">Directorate of Education, Delhi. (2023). *Annual Report on School Management and Infrastructure*. Government of NCT of Delhi.</w:t>
      </w:r>
      <w:r>
        <w:br/>
      </w:r>
      <w:r>
        <w:t xml:space="preserve">NUEPA. (2021). *Urban Educational Challenges: A National Perspective*. Ministry of Education.</w:t>
      </w:r>
    </w:p>
    <w:p>
      <w:pPr>
        <w:pStyle w:val="BodyText"/>
      </w:pPr>
      <w:r>
        <w:t xml:space="preserve">This Dissertation is submitted in partial fulfillment of the requirements for the Degree of Doctorate in Educational Leadership at the School of Social Sciences,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India New Delhi</dc:title>
  <dc:creator/>
  <dc:language>en</dc:language>
  <cp:keywords/>
  <dcterms:created xsi:type="dcterms:W3CDTF">2026-07-20T04:18:27Z</dcterms:created>
  <dcterms:modified xsi:type="dcterms:W3CDTF">2026-07-20T04:18:27Z</dcterms:modified>
</cp:coreProperties>
</file>

<file path=docProps/custom.xml><?xml version="1.0" encoding="utf-8"?>
<Properties xmlns="http://schemas.openxmlformats.org/officeDocument/2006/custom-properties" xmlns:vt="http://schemas.openxmlformats.org/officeDocument/2006/docPropsVTypes"/>
</file>