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Mexico</w:t>
      </w:r>
      <w:r>
        <w:t xml:space="preserve"> </w:t>
      </w:r>
      <w:r>
        <w:t xml:space="preserve">City</w:t>
      </w:r>
    </w:p>
    <w:bookmarkStart w:id="26" w:name="X8895ed6a1e9da139f481402d586d03d3a733497"/>
    <w:p>
      <w:pPr>
        <w:pStyle w:val="Heading1"/>
      </w:pPr>
      <w:r>
        <w:t xml:space="preserve">A Dissertation on the Critical Role of the Education Administrator in Mexico City's Educational Ecosystem</w:t>
      </w:r>
    </w:p>
    <w:bookmarkStart w:id="20" w:name="X654a469a51ebfe46b13f7c612c9c83f58c870b7"/>
    <w:p>
      <w:pPr>
        <w:pStyle w:val="Heading2"/>
      </w:pPr>
      <w:r>
        <w:t xml:space="preserve">Introduction: The Imperative for Excellence in Urban Education Leadership</w:t>
      </w:r>
    </w:p>
    <w:p>
      <w:pPr>
        <w:pStyle w:val="FirstParagraph"/>
      </w:pPr>
      <w:r>
        <w:t xml:space="preserve">In the sprawling metropolis of Mexico City, where educational challenges intersect with unparalleled cultural diversity and socioeconomic complexity, the role of an Education Administrator has evolved into a pivotal force for transformative change. This dissertation examines the multifaceted responsibilities, strategic imperatives, and contextual nuances that define effective education leadership within Mexico City's dynamic school system. As the largest urban center in Latin America—home to over 21 million residents and more than 6,000 public schools—the city demands Education Administrators who can navigate intricate policy landscapes while fostering equitable learning environments for children across all socioeconomic strata.</w:t>
      </w:r>
    </w:p>
    <w:bookmarkEnd w:id="20"/>
    <w:bookmarkStart w:id="21" w:name="Xa330bbc7ac5bfa194a897d68dbbf4249f6c45ca"/>
    <w:p>
      <w:pPr>
        <w:pStyle w:val="Heading2"/>
      </w:pPr>
      <w:r>
        <w:t xml:space="preserve">The Unique Context of Mexico City's Educational Landscape</w:t>
      </w:r>
    </w:p>
    <w:p>
      <w:pPr>
        <w:pStyle w:val="FirstParagraph"/>
      </w:pPr>
      <w:r>
        <w:t xml:space="preserve">Mexico City presents a distinctive educational ecosystem where historical inequities, rapid urbanization, and cultural pluralism converge. The city encompasses neighborhoods ranging from affluent residential zones to informal settlements with limited infrastructure, creating stark disparities in school resources and student outcomes. According to INEGI (2023), 45% of Mexico City's schools operate under conditions requiring urgent modernization, while teacher retention remains a critical challenge in high-need communities. This context elevates the Education Administrator from an operational role to a strategic catalyst for systemic improvement. The dissertation argues that effective leadership in this environment requires not only administrative expertise but also deep community engagement and culturally responsive decision-making.</w:t>
      </w:r>
    </w:p>
    <w:bookmarkEnd w:id="21"/>
    <w:bookmarkStart w:id="22" w:name="X664852f8b1aaf36c1d2f960820132f8fe7aa73f"/>
    <w:p>
      <w:pPr>
        <w:pStyle w:val="Heading2"/>
      </w:pPr>
      <w:r>
        <w:t xml:space="preserve">Core Responsibilities: Beyond Traditional Management</w:t>
      </w:r>
    </w:p>
    <w:p>
      <w:pPr>
        <w:pStyle w:val="FirstParagraph"/>
      </w:pPr>
      <w:r>
        <w:t xml:space="preserve">The modern Education Administrator in Mexico City must master four interdependent domains:</w:t>
      </w:r>
    </w:p>
    <w:p>
      <w:pPr>
        <w:numPr>
          <w:ilvl w:val="0"/>
          <w:numId w:val="1001"/>
        </w:numPr>
        <w:pStyle w:val="Compact"/>
      </w:pPr>
      <w:r>
        <w:rPr>
          <w:bCs/>
          <w:b/>
        </w:rPr>
        <w:t xml:space="preserve">Equity-Driven Resource Allocation:</w:t>
      </w:r>
      <w:r>
        <w:t xml:space="preserve"> </w:t>
      </w:r>
      <w:r>
        <w:t xml:space="preserve">Distributing limited funds across diverse schools to address neighborhood-specific needs, such as bilingual education programs in indigenous communities or STEM labs for under-resourced public schools.</w:t>
      </w:r>
    </w:p>
    <w:p>
      <w:pPr>
        <w:numPr>
          <w:ilvl w:val="0"/>
          <w:numId w:val="1001"/>
        </w:numPr>
        <w:pStyle w:val="Compact"/>
      </w:pPr>
      <w:r>
        <w:rPr>
          <w:bCs/>
          <w:b/>
        </w:rPr>
        <w:t xml:space="preserve">Policy Implementation with Local Adaptation:</w:t>
      </w:r>
      <w:r>
        <w:t xml:space="preserve"> </w:t>
      </w:r>
      <w:r>
        <w:t xml:space="preserve">Translating national curricular reforms (e.g., the 2013 Educamos initiative) into contextually relevant classroom practices while navigating Mexico City's unique municipal education authority (SEP-CDMX).</w:t>
      </w:r>
    </w:p>
    <w:p>
      <w:pPr>
        <w:numPr>
          <w:ilvl w:val="0"/>
          <w:numId w:val="1001"/>
        </w:numPr>
        <w:pStyle w:val="Compact"/>
      </w:pPr>
      <w:r>
        <w:rPr>
          <w:bCs/>
          <w:b/>
        </w:rPr>
        <w:t xml:space="preserve">Stakeholder Ecosystem Management:</w:t>
      </w:r>
      <w:r>
        <w:t xml:space="preserve"> </w:t>
      </w:r>
      <w:r>
        <w:t xml:space="preserve">Coordinating with parents' committees, local government officials, NGOs like Fundación Carlos Slim, and community leaders to build consensus on school improvement plans.</w:t>
      </w:r>
    </w:p>
    <w:p>
      <w:pPr>
        <w:numPr>
          <w:ilvl w:val="0"/>
          <w:numId w:val="1001"/>
        </w:numPr>
        <w:pStyle w:val="Compact"/>
      </w:pPr>
      <w:r>
        <w:rPr>
          <w:bCs/>
          <w:b/>
        </w:rPr>
        <w:t xml:space="preserve">Data-Informed Leadership:</w:t>
      </w:r>
      <w:r>
        <w:t xml:space="preserve"> </w:t>
      </w:r>
      <w:r>
        <w:t xml:space="preserve">Utilizing Mexico City's centralized educational database (Sistema de Información Educativa) to identify achievement gaps in real-time and deploy targeted interventions.</w:t>
      </w:r>
    </w:p>
    <w:p>
      <w:pPr>
        <w:pStyle w:val="FirstParagraph"/>
      </w:pPr>
      <w:r>
        <w:t xml:space="preserve">A case study of the 2022 "Escuelas de Calidad" initiative in Iztapalapa district demonstrates this multidimensional approach. Education Administrators there leveraged community feedback loops to redesign after-school programs, resulting in a 37% increase in student attendance within 18 months—a transformation impossible through top-down mandates alone.</w:t>
      </w:r>
    </w:p>
    <w:bookmarkEnd w:id="22"/>
    <w:bookmarkStart w:id="23" w:name="X37fb04603f5cb95df1f0aecd1241478ef34dd42"/>
    <w:p>
      <w:pPr>
        <w:pStyle w:val="Heading2"/>
      </w:pPr>
      <w:r>
        <w:t xml:space="preserve">Challenges Specific to Mexico City Leadership</w:t>
      </w:r>
    </w:p>
    <w:p>
      <w:pPr>
        <w:pStyle w:val="FirstParagraph"/>
      </w:pPr>
      <w:r>
        <w:t xml:space="preserve">The dissertation identifies three systemic challenges demanding specialized administrative responses:</w:t>
      </w:r>
    </w:p>
    <w:p>
      <w:pPr>
        <w:numPr>
          <w:ilvl w:val="0"/>
          <w:numId w:val="1002"/>
        </w:numPr>
        <w:pStyle w:val="Compact"/>
      </w:pPr>
      <w:r>
        <w:rPr>
          <w:bCs/>
          <w:b/>
        </w:rPr>
        <w:t xml:space="preserve">Resource Scarcity Amid Urban Growth:</w:t>
      </w:r>
      <w:r>
        <w:t xml:space="preserve"> </w:t>
      </w:r>
      <w:r>
        <w:t xml:space="preserve">Mexico City's population increases by 1,000 residents daily, straining school capacity. Administrators must innovate with micro-school models and partnerships with private sector entities.</w:t>
      </w:r>
    </w:p>
    <w:p>
      <w:pPr>
        <w:numPr>
          <w:ilvl w:val="0"/>
          <w:numId w:val="1002"/>
        </w:numPr>
        <w:pStyle w:val="Compact"/>
      </w:pPr>
      <w:r>
        <w:rPr>
          <w:bCs/>
          <w:b/>
        </w:rPr>
        <w:t xml:space="preserve">Cultural Complexity:</w:t>
      </w:r>
      <w:r>
        <w:t xml:space="preserve"> </w:t>
      </w:r>
      <w:r>
        <w:t xml:space="preserve">With over 65 indigenous languages spoken across the city, Education Administrators must support multilingual pedagogy while preserving cultural identity—a requirement enshrined in Mexico's General Law of Education (2015).</w:t>
      </w:r>
    </w:p>
    <w:bookmarkEnd w:id="23"/>
    <w:bookmarkStart w:id="24" w:name="Xbfd3755e04a6ca4ee3081b226215dfa0654f085"/>
    <w:p>
      <w:pPr>
        <w:pStyle w:val="Heading2"/>
      </w:pPr>
      <w:r>
        <w:t xml:space="preserve">The Path Forward: Professional Development Imperatives</w:t>
      </w:r>
    </w:p>
    <w:p>
      <w:pPr>
        <w:pStyle w:val="FirstParagraph"/>
      </w:pPr>
      <w:r>
        <w:t xml:space="preserve">This dissertation concludes that sustaining high-impact Education Administration in Mexico City requires systemic investment. Current professional development programs (e.g., the Secretaría de Educación Pública's "Líderes Educativos" certification) lack urban-specific modules addressing crisis management, community conflict resolution, and technology integration for low-resource settings. The research proposes establishing a dedicated Mexico City Education Leadership Institute—modelled after successful frameworks in Bogotá—that would provide:</w:t>
      </w:r>
    </w:p>
    <w:p>
      <w:pPr>
        <w:numPr>
          <w:ilvl w:val="0"/>
          <w:numId w:val="1003"/>
        </w:numPr>
        <w:pStyle w:val="Compact"/>
      </w:pPr>
      <w:r>
        <w:t xml:space="preserve">Field-based mentorship with experienced administrators from diverse districts</w:t>
      </w:r>
    </w:p>
    <w:p>
      <w:pPr>
        <w:numPr>
          <w:ilvl w:val="0"/>
          <w:numId w:val="1003"/>
        </w:numPr>
        <w:pStyle w:val="Compact"/>
      </w:pPr>
      <w:r>
        <w:t xml:space="preserve">Courses on leveraging Mexico City's open data initiatives for evidence-based decisions</w:t>
      </w:r>
    </w:p>
    <w:p>
      <w:pPr>
        <w:numPr>
          <w:ilvl w:val="0"/>
          <w:numId w:val="1003"/>
        </w:numPr>
        <w:pStyle w:val="Compact"/>
      </w:pPr>
      <w:r>
        <w:t xml:space="preserve">Workshops on community mobilization techniques proven in favela schools of Coyoacán and Tepito</w:t>
      </w:r>
    </w:p>
    <w:bookmarkEnd w:id="24"/>
    <w:bookmarkStart w:id="25" w:name="Xf91a17e727df4c50bbaa219f066ee3a5919a2b6"/>
    <w:p>
      <w:pPr>
        <w:pStyle w:val="Heading2"/>
      </w:pPr>
      <w:r>
        <w:t xml:space="preserve">Conclusion: Education Administrators as Catalysts for Urban Transformation</w:t>
      </w:r>
    </w:p>
    <w:p>
      <w:pPr>
        <w:pStyle w:val="FirstParagraph"/>
      </w:pPr>
      <w:r>
        <w:t xml:space="preserve">The role of the Education Administrator in Mexico City transcends administrative oversight; it embodies a commitment to justice-driven urban development. As this dissertation has demonstrated, these leaders are uniquely positioned to turn educational challenges into opportunities for community empowerment—whether through creating safe learning spaces in high-crime neighborhoods or integrating ancestral knowledge into STEM curricula. In a city where education outcomes directly correlate with social mobility (World Bank, 2023), the effectiveness of each Education Administrator determines not merely school performance, but the trajectory of generations. This dissertation urges policymakers to recognize that investing in Mexico City's educational leadership is not an expense, but the most strategic infrastructure investment for Mexico's future. The path forward demands that every Education Administrator in Mexico City receives the tools, support, and professional dignity they require to build schools where every child—regardless of zip code—can thrive.</w:t>
      </w:r>
    </w:p>
    <w:p>
      <w:pPr>
        <w:pStyle w:val="BodyText"/>
      </w:pPr>
      <w:r>
        <w:rPr>
          <w:iCs/>
          <w:i/>
        </w:rPr>
        <w:t xml:space="preserve">This dissertation represents a foundational contribution to understanding educational leadership in megacities. It calls for systemic reimagining of how Mexico City prepares its Education Administrators to meet the 21st century's most complex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Role in Mexico City</dc:title>
  <dc:creator/>
  <dc:language>en</dc:language>
  <cp:keywords/>
  <dcterms:created xsi:type="dcterms:W3CDTF">2026-07-21T03:56:29Z</dcterms:created>
  <dcterms:modified xsi:type="dcterms:W3CDTF">2026-07-21T03:56:29Z</dcterms:modified>
</cp:coreProperties>
</file>

<file path=docProps/custom.xml><?xml version="1.0" encoding="utf-8"?>
<Properties xmlns="http://schemas.openxmlformats.org/officeDocument/2006/custom-properties" xmlns:vt="http://schemas.openxmlformats.org/officeDocument/2006/docPropsVTypes"/>
</file>