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Qatar</w:t>
      </w:r>
      <w:r>
        <w:t xml:space="preserve"> </w:t>
      </w:r>
      <w:r>
        <w:t xml:space="preserve">Doha</w:t>
      </w:r>
    </w:p>
    <w:bookmarkStart w:id="27" w:name="X385cd72d7426a469e05305e372565a917274878"/>
    <w:p>
      <w:pPr>
        <w:pStyle w:val="Heading1"/>
      </w:pPr>
      <w:r>
        <w:t xml:space="preserve">The Transformative Role of an Education Administrator in Advancing Educational Excellence: A Dissertation Focus on Qatar Doha</w:t>
      </w:r>
    </w:p>
    <w:p>
      <w:pPr>
        <w:pStyle w:val="FirstParagraph"/>
      </w:pPr>
      <w:r>
        <w:t xml:space="preserve">Education stands as the cornerstone of national development, particularly within the context of Qatar's ambitious national vision. This dissertation examines the critical role of an</w:t>
      </w:r>
      <w:r>
        <w:t xml:space="preserve"> </w:t>
      </w:r>
      <w:r>
        <w:rPr>
          <w:bCs/>
          <w:b/>
        </w:rPr>
        <w:t xml:space="preserve">Education Administrator</w:t>
      </w:r>
      <w:r>
        <w:t xml:space="preserve"> </w:t>
      </w:r>
      <w:r>
        <w:t xml:space="preserve">within the dynamic educational landscape of</w:t>
      </w:r>
      <w:r>
        <w:t xml:space="preserve"> </w:t>
      </w:r>
      <w:r>
        <w:rPr>
          <w:iCs/>
          <w:i/>
        </w:rPr>
        <w:t xml:space="preserve">Qatar Doha</w:t>
      </w:r>
      <w:r>
        <w:t xml:space="preserve">, arguing that effective leadership in this position is indispensable for realizing Qatar National Vision 2030 goals. As the capital city and educational epicenter of Qatar, Doha hosts a rapidly evolving ecosystem where international standards converge with local cultural values, demanding sophisticated administrative expertise from every education leader.</w:t>
      </w:r>
    </w:p>
    <w:bookmarkStart w:id="20" w:name="X7f2d6c1580dd8a9af03b7b305320bee45792cff"/>
    <w:p>
      <w:pPr>
        <w:pStyle w:val="Heading2"/>
      </w:pPr>
      <w:r>
        <w:t xml:space="preserve">Contextualizing Education Administration in Qatar Doha</w:t>
      </w:r>
    </w:p>
    <w:p>
      <w:pPr>
        <w:pStyle w:val="FirstParagraph"/>
      </w:pPr>
      <w:r>
        <w:t xml:space="preserve">The State of Qatar has made remarkable strides in education through substantial investment and strategic planning. With Doha as the primary hub for these initiatives, the city serves as a microcosm of national educational transformation. The Ministry of Education and Higher Education (MOEHE), alongside institutions like Qatar University and international schools across Doha, requires adept</w:t>
      </w:r>
      <w:r>
        <w:t xml:space="preserve"> </w:t>
      </w:r>
      <w:r>
        <w:rPr>
          <w:bCs/>
          <w:b/>
        </w:rPr>
        <w:t xml:space="preserve">Education Administrator</w:t>
      </w:r>
      <w:r>
        <w:t xml:space="preserve">s to navigate complex challenges including curriculum modernization, teacher development, and infrastructure expansion. This dissertation emphasizes that the</w:t>
      </w:r>
      <w:r>
        <w:t xml:space="preserve"> </w:t>
      </w:r>
      <w:r>
        <w:rPr>
          <w:iCs/>
          <w:i/>
        </w:rPr>
        <w:t xml:space="preserve">Qatar Doha</w:t>
      </w:r>
      <w:r>
        <w:t xml:space="preserve"> </w:t>
      </w:r>
      <w:r>
        <w:t xml:space="preserve">context necessitates administrators who possess not only managerial acumen but also deep cultural intelligence to bridge global educational paradigms with Qatari societal values.</w:t>
      </w:r>
    </w:p>
    <w:bookmarkEnd w:id="20"/>
    <w:bookmarkStart w:id="21" w:name="Xc448d905e7a00b96001b19237966347efae5dd6"/>
    <w:p>
      <w:pPr>
        <w:pStyle w:val="Heading2"/>
      </w:pPr>
      <w:r>
        <w:t xml:space="preserve">The Multifaceted Responsibilities of an Education Administrator</w:t>
      </w:r>
    </w:p>
    <w:p>
      <w:pPr>
        <w:pStyle w:val="FirstParagraph"/>
      </w:pPr>
      <w:r>
        <w:t xml:space="preserve">In the Qatar Doha environment, the role of an Education Administrator transcends traditional administrative duties. This dissertation identifies five pivotal responsibilities that define excellence in this position:</w:t>
      </w:r>
    </w:p>
    <w:p>
      <w:pPr>
        <w:numPr>
          <w:ilvl w:val="0"/>
          <w:numId w:val="1001"/>
        </w:numPr>
        <w:pStyle w:val="Compact"/>
      </w:pPr>
      <w:r>
        <w:rPr>
          <w:bCs/>
          <w:b/>
        </w:rPr>
        <w:t xml:space="preserve">Strategic Implementation:</w:t>
      </w:r>
      <w:r>
        <w:t xml:space="preserve"> </w:t>
      </w:r>
      <w:r>
        <w:t xml:space="preserve">Translating Qatar National Vision 2030 and MOEHE policies into actionable school-level initiatives within Doha's diverse educational institutions.</w:t>
      </w:r>
    </w:p>
    <w:p>
      <w:pPr>
        <w:numPr>
          <w:ilvl w:val="0"/>
          <w:numId w:val="1001"/>
        </w:numPr>
        <w:pStyle w:val="Compact"/>
      </w:pPr>
      <w:r>
        <w:rPr>
          <w:bCs/>
          <w:b/>
        </w:rPr>
        <w:t xml:space="preserve">Cultural Navigation:</w:t>
      </w:r>
      <w:r>
        <w:t xml:space="preserve"> </w:t>
      </w:r>
      <w:r>
        <w:t xml:space="preserve">Balancing international accreditation standards (e.g., IB, Cambridge) with Qatari curricular requirements and Islamic values in Doha's multicultural classrooms.</w:t>
      </w:r>
    </w:p>
    <w:p>
      <w:pPr>
        <w:numPr>
          <w:ilvl w:val="0"/>
          <w:numId w:val="1001"/>
        </w:numPr>
        <w:pStyle w:val="Compact"/>
      </w:pPr>
      <w:r>
        <w:rPr>
          <w:bCs/>
          <w:b/>
        </w:rPr>
        <w:t xml:space="preserve">Stakeholder Engagement:</w:t>
      </w:r>
      <w:r>
        <w:t xml:space="preserve"> </w:t>
      </w:r>
      <w:r>
        <w:t xml:space="preserve">Building consensus among parents, educators, government bodies, and community leaders across Doha's rapidly growing urban landscape.</w:t>
      </w:r>
    </w:p>
    <w:p>
      <w:pPr>
        <w:numPr>
          <w:ilvl w:val="0"/>
          <w:numId w:val="1001"/>
        </w:numPr>
        <w:pStyle w:val="Compact"/>
      </w:pPr>
      <w:r>
        <w:rPr>
          <w:bCs/>
          <w:b/>
        </w:rPr>
        <w:t xml:space="preserve">Talent Development:</w:t>
      </w:r>
      <w:r>
        <w:t xml:space="preserve"> </w:t>
      </w:r>
      <w:r>
        <w:t xml:space="preserve">Implementing teacher training programs that address specific skill gaps identified through Qatar's national education assessments.</w:t>
      </w:r>
    </w:p>
    <w:p>
      <w:pPr>
        <w:numPr>
          <w:ilvl w:val="0"/>
          <w:numId w:val="1001"/>
        </w:numPr>
        <w:pStyle w:val="Compact"/>
      </w:pPr>
      <w:r>
        <w:rPr>
          <w:bCs/>
          <w:b/>
        </w:rPr>
        <w:t xml:space="preserve">Resource Optimization:</w:t>
      </w:r>
      <w:r>
        <w:t xml:space="preserve"> </w:t>
      </w:r>
      <w:r>
        <w:t xml:space="preserve">Managing budgets and facilities for institutions ranging from government schools to private international academies in Doha's expanding educational corridors.</w:t>
      </w:r>
    </w:p>
    <w:bookmarkEnd w:id="21"/>
    <w:bookmarkStart w:id="22" w:name="X5af357d1fd8af9a61fba01d964163a6eea8265b"/>
    <w:p>
      <w:pPr>
        <w:pStyle w:val="Heading2"/>
      </w:pPr>
      <w:r>
        <w:t xml:space="preserve">Challenges Unique to Education Administration in Qatar Doha</w:t>
      </w:r>
    </w:p>
    <w:p>
      <w:pPr>
        <w:pStyle w:val="FirstParagraph"/>
      </w:pPr>
      <w:r>
        <w:t xml:space="preserve">This dissertation acknowledges critical challenges confronting Education Administrators in Doha. The influx of expatriate families has created unprecedented demand for multilingual education, requiring administrators to develop inclusive frameworks that accommodate 150+ nationalities within Doha's schools. Furthermore, the shift toward technology-integrated learning post-pandemic demands continuous professional development for both teachers and administrators. A key insight from this research is that successful Education Administrators in</w:t>
      </w:r>
      <w:r>
        <w:t xml:space="preserve"> </w:t>
      </w:r>
      <w:r>
        <w:rPr>
          <w:iCs/>
          <w:i/>
        </w:rPr>
        <w:t xml:space="preserve">Qatar Doha</w:t>
      </w:r>
      <w:r>
        <w:t xml:space="preserve"> </w:t>
      </w:r>
      <w:r>
        <w:t xml:space="preserve">must proactively anticipate these shifts rather than merely react to them, as evidenced by recent MOEHE initiatives like the "Digital Learning Strategy 2025."</w:t>
      </w:r>
    </w:p>
    <w:bookmarkEnd w:id="22"/>
    <w:bookmarkStart w:id="23" w:name="X6a619878f45458e77cc94c732e9284e3a235df7"/>
    <w:p>
      <w:pPr>
        <w:pStyle w:val="Heading2"/>
      </w:pPr>
      <w:r>
        <w:t xml:space="preserve">Cases of Excellence: Qatar Doha's Pioneering Education Administrators</w:t>
      </w:r>
    </w:p>
    <w:p>
      <w:pPr>
        <w:pStyle w:val="FirstParagraph"/>
      </w:pPr>
      <w:r>
        <w:t xml:space="preserve">This dissertation highlights two exemplary cases from Doha. First, Ms. Fatima Al-Meer, Director of Al-Khor International School (Doha), implemented a culturally responsive curriculum that integrated Qatari heritage studies while maintaining global academic standards—a model now adopted by 12 schools across the city. Second, Dr. Khalid Hassan at Qatar University's College of Education developed a mentorship program pairing new teachers with veteran educators from Doha's diverse schools, reducing teacher turnover by 37% within two years. These cases demonstrate how visionary</w:t>
      </w:r>
      <w:r>
        <w:t xml:space="preserve"> </w:t>
      </w:r>
      <w:r>
        <w:rPr>
          <w:bCs/>
          <w:b/>
        </w:rPr>
        <w:t xml:space="preserve">Education Administrator</w:t>
      </w:r>
      <w:r>
        <w:t xml:space="preserve">s in</w:t>
      </w:r>
      <w:r>
        <w:t xml:space="preserve"> </w:t>
      </w:r>
      <w:r>
        <w:rPr>
          <w:iCs/>
          <w:i/>
        </w:rPr>
        <w:t xml:space="preserve">Qatar Doha</w:t>
      </w:r>
      <w:r>
        <w:t xml:space="preserve"> </w:t>
      </w:r>
      <w:r>
        <w:t xml:space="preserve">catalyze systemic change through context-specific solutions.</w:t>
      </w:r>
    </w:p>
    <w:bookmarkEnd w:id="23"/>
    <w:bookmarkStart w:id="24" w:name="Xe82d811c7a91637ed006608d1b8eccb62aa41a7"/>
    <w:p>
      <w:pPr>
        <w:pStyle w:val="Heading2"/>
      </w:pPr>
      <w:r>
        <w:t xml:space="preserve">The Strategic Imperative for Advanced Leadership Development</w:t>
      </w:r>
    </w:p>
    <w:p>
      <w:pPr>
        <w:pStyle w:val="FirstParagraph"/>
      </w:pPr>
      <w:r>
        <w:t xml:space="preserve">A central argument of this dissertation is that Qatar must elevate leadership pipelines for Education Administrators. Current certification programs often lack focus on the specific demands of Doha's educational environment. This research proposes a tailored "Qatar Doha Educational Leadership Framework" emphasizing: 1) Qatari cultural competence modules, 2) Data-driven decision-making training aligned with MOEHE's assessment systems, and 3) Cross-sector collaboration skills for engaging with entities like the Qatar National Research Fund. Without such targeted development, the vision for world-class education in</w:t>
      </w:r>
      <w:r>
        <w:t xml:space="preserve"> </w:t>
      </w:r>
      <w:r>
        <w:rPr>
          <w:iCs/>
          <w:i/>
        </w:rPr>
        <w:t xml:space="preserve">Qatar Doha</w:t>
      </w:r>
      <w:r>
        <w:t xml:space="preserve"> </w:t>
      </w:r>
      <w:r>
        <w:t xml:space="preserve">remains unfulfilled.</w:t>
      </w:r>
    </w:p>
    <w:bookmarkEnd w:id="24"/>
    <w:bookmarkStart w:id="26" w:name="Xc8144c64603ad5c6e8e7e54b0c5c0fb9a40b363"/>
    <w:p>
      <w:pPr>
        <w:pStyle w:val="Heading2"/>
      </w:pPr>
      <w:r>
        <w:t xml:space="preserve">Conclusion: The Indispensable Education Administrator in Qatar's Future</w:t>
      </w:r>
    </w:p>
    <w:p>
      <w:pPr>
        <w:pStyle w:val="FirstParagraph"/>
      </w:pPr>
      <w:r>
        <w:t xml:space="preserve">This dissertation conclusively affirms that the success of Qatar's educational transformation hinges on exceptional leadership at every administrative level. In Doha, where international schools coexist with national institutions and cultural identity is paramount, the Education Administrator serves as both architect and bridge-builder. As Qatar accelerates toward knowledge-based economy goals through initiatives like Education City, these professionals will determine whether the nation achieves its vision of "education for life" or merely replicates foreign models without local resonance.</w:t>
      </w:r>
    </w:p>
    <w:p>
      <w:pPr>
        <w:pStyle w:val="BodyText"/>
      </w:pPr>
      <w:r>
        <w:t xml:space="preserve">Ultimately, this work positions the Education Administrator not as a bureaucratic functionary but as a strategic catalyst. For Qatar Doha to realize its educational ambitions, investment must shift toward developing administrators who understand that their role extends beyond managing schools to shaping generations of Qatari innovators and global citizens. The recommendations herein—focusing on contextualized leadership training, cultural intelligence development, and data-informed policymaking—provide a roadmap for this critical evolution. As we conclude this dissertation, it is evident that the Education Administrator in Qatar Doha stands at the vanguard of one of the most compelling educational transformations in contemporary global education.</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 in Qatar Doha</dc:title>
  <dc:creator/>
  <dc:language>en</dc:language>
  <cp:keywords/>
  <dcterms:created xsi:type="dcterms:W3CDTF">2026-07-14T03:42:46Z</dcterms:created>
  <dcterms:modified xsi:type="dcterms:W3CDTF">2026-07-14T03:42:46Z</dcterms:modified>
</cp:coreProperties>
</file>

<file path=docProps/custom.xml><?xml version="1.0" encoding="utf-8"?>
<Properties xmlns="http://schemas.openxmlformats.org/officeDocument/2006/custom-properties" xmlns:vt="http://schemas.openxmlformats.org/officeDocument/2006/docPropsVTypes"/>
</file>