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c28a3ffd95c3dccf1dad263495adb7d13bf6b91"/>
    <w:p>
      <w:pPr>
        <w:pStyle w:val="Heading1"/>
      </w:pPr>
      <w:r>
        <w:t xml:space="preserve">Dissertation: The Evolution and Imperative of the Education Administrator in Saudi Arabia Jeddah</w:t>
      </w:r>
    </w:p>
    <w:p>
      <w:pPr>
        <w:pStyle w:val="FirstParagraph"/>
      </w:pPr>
      <w:r>
        <w:rPr>
          <w:bCs/>
          <w:b/>
        </w:rPr>
        <w:t xml:space="preserve">Abstract:</w:t>
      </w:r>
      <w:r>
        <w:t xml:space="preserve"> </w:t>
      </w:r>
      <w:r>
        <w:t xml:space="preserve">This Dissertation critically examines the evolving role, challenges, and strategic importance of the Education Administrator within the dynamic educational landscape of Saudi Arabia, with a specific focus on Jeddah. As Saudi Vision 2030 drives unprecedented educational transformation, this research underscores how effective leadership embodied by the Education Administrator is fundamental to achieving national goals for quality education, innovation, and workforce readiness in the diverse urban environment of Jeddah. The study analyzes policy frameworks, administrative competencies required, and contextual challenges specific to Jeddah's unique demographic and socio-economic profile.</w:t>
      </w:r>
    </w:p>
    <w:bookmarkStart w:id="20" w:name="introduction"/>
    <w:p>
      <w:pPr>
        <w:pStyle w:val="Heading2"/>
      </w:pPr>
      <w:r>
        <w:t xml:space="preserve">Introduction</w:t>
      </w:r>
    </w:p>
    <w:p>
      <w:pPr>
        <w:pStyle w:val="FirstParagraph"/>
      </w:pPr>
      <w:r>
        <w:t xml:space="preserve">The Kingdom of Saudi Arabia is undergoing a profound educational renaissance, central to its Vision 2030 agenda aiming for economic diversification and human development. At the heart of this transformation lies the pivotal position of the Education Administrator. This Dissertation argues that the effectiveness of educational institutions in Jeddah, one of Saudi Arabia's largest and most cosmopolitan cities, is critically dependent on skilled, strategic, and culturally attuned Education Administrators. Moving beyond traditional bureaucratic roles, modern Education Administrators in Jeddah are now catalysts for innovation, equity initiatives, and alignment with national strategic objectives. This Dissertation provides a comprehensive analysis of this essential role within the specific context of Saudi Arabia Jeddah.</w:t>
      </w:r>
    </w:p>
    <w:bookmarkEnd w:id="20"/>
    <w:bookmarkStart w:id="21" w:name="Xb30547c86874859a42ebb3e0fcbca3154e16c26"/>
    <w:p>
      <w:pPr>
        <w:pStyle w:val="Heading2"/>
      </w:pPr>
      <w:r>
        <w:t xml:space="preserve">The Strategic Imperative: Vision 2030 and Educational Reform</w:t>
      </w:r>
    </w:p>
    <w:p>
      <w:pPr>
        <w:pStyle w:val="FirstParagraph"/>
      </w:pPr>
      <w:r>
        <w:t xml:space="preserve">Saudi Vision 2030 places Education as a cornerstone for national development, emphasizing quality, relevance, and global competitiveness. The Ministry of Education (MOE) has launched numerous initiatives targeting curriculum modernization, digital integration (e.g., the National Digital Learning Platform), teacher professional development, and enhanced student assessment systems. In Jeddah's rapidly expanding urban centers like Al-Malaz and Al-Nakheel, where population growth outpaces infrastructure development in some areas, the role of the Education Administrator becomes magnified. They are responsible for translating national policy into actionable school-level strategies that address local needs while ensuring compliance with MOE directives. This Dissertation highlights how Education Administrators in Jeddah act as crucial intermediaries between ambitious Vision 2030 goals and their tangible implementation on the ground.</w:t>
      </w:r>
    </w:p>
    <w:bookmarkEnd w:id="21"/>
    <w:bookmarkStart w:id="22" w:name="Xd02f3f220ecb340193dc8d07c89ed3e34b90fae"/>
    <w:p>
      <w:pPr>
        <w:pStyle w:val="Heading2"/>
      </w:pPr>
      <w:r>
        <w:t xml:space="preserve">The Evolving Role of the Education Administrator in Saudi Arabia Jeddah</w:t>
      </w:r>
    </w:p>
    <w:p>
      <w:pPr>
        <w:pStyle w:val="FirstParagraph"/>
      </w:pPr>
      <w:r>
        <w:t xml:space="preserve">Contemporary Education Administrators in Saudi Arabia Jeddah are no longer merely managers of facilities and personnel; they are instructional leaders, data-driven decision-makers, community engagement specialists, and change agents. This Dissertation identifies key competencies essential for success: deep understanding of Saudi educational policy (especially MOE directives like the "National Plan for Education 2030"), proficiency in leveraging EdTech solutions within Jeddah's specific connectivity landscape, cultural sensitivity to serve a diverse student body (including significant expatriate communities), and strong communication skills to collaborate effectively with parents, teachers, and local municipal authorities (e.g., Jeddah Municipality). The Dissertation explores how administrators navigate the unique challenges of Jeddah – managing large schools in densely populated neighborhoods, integrating students from varied socioeconomic backgrounds within the city's educational zones (Madaen), and fostering a supportive environment for female students transitioning into new co-ed settings as policies evolve.</w:t>
      </w:r>
    </w:p>
    <w:bookmarkEnd w:id="22"/>
    <w:bookmarkStart w:id="23" w:name="X622ad0e49890d3543c76ea90df875a4a345f3df"/>
    <w:p>
      <w:pPr>
        <w:pStyle w:val="Heading2"/>
      </w:pPr>
      <w:r>
        <w:t xml:space="preserve">Challenges Facing Education Administrators in Jeddah</w:t>
      </w:r>
    </w:p>
    <w:p>
      <w:pPr>
        <w:pStyle w:val="FirstParagraph"/>
      </w:pPr>
      <w:r>
        <w:t xml:space="preserve">This Dissertation identifies significant contextual challenges specific to Education Administrators operating within Saudi Arabia Jeddah. Rapid urbanization strains resources, leading to overcrowded classrooms and infrastructure deficits, particularly in peripheral districts of the city. The integration of advanced technology across all schools requires constant support and training from administrators who must also manage budget constraints. Balancing the preservation of cultural values with the need for global competencies in students is a delicate administrative task. Furthermore, attracting and retaining highly qualified female education administrators (a key focus area within Vision 2030's gender empowerment goals) remains an ongoing challenge in certain parts of Jeddah's educational ecosystem, as noted in recent MOE reports analyzed within this Dissertation.</w:t>
      </w:r>
    </w:p>
    <w:bookmarkEnd w:id="23"/>
    <w:bookmarkStart w:id="24" w:name="X1e736e70d22297bbc18e9886033471a967b9441"/>
    <w:p>
      <w:pPr>
        <w:pStyle w:val="Heading2"/>
      </w:pPr>
      <w:r>
        <w:t xml:space="preserve">Recommendations for Enhanced Leadership and Systemic Support</w:t>
      </w:r>
    </w:p>
    <w:p>
      <w:pPr>
        <w:pStyle w:val="FirstParagraph"/>
      </w:pPr>
      <w:r>
        <w:t xml:space="preserve">To empower Education Administrators to meet the demands of Saudi Arabia Jeddah, this Dissertation proposes evidence-based recommendations. Firstly, targeted leadership development programs must be institutionalized by the MOE and local education authorities in Jeddah, focusing explicitly on strategic planning for urban contexts and data literacy. Secondly, streamlined resource allocation mechanisms are needed to address Jeddah's infrastructure gaps more equitably. Thirdly, fostering collaborative networks among Education Administrators across schools in Jeddah (e.g., through regional clusters) can facilitate knowledge sharing and collective problem-solving on common challenges like student mental health services or parent engagement strategies. Crucially, the Dissertation emphasizes that investing in the professional growth of the Education Administrator is not merely an operational necessity, but a strategic investment directly tied to achieving Vision 2030's educational outcomes for Saudi Arabia's future.</w:t>
      </w:r>
    </w:p>
    <w:bookmarkEnd w:id="24"/>
    <w:bookmarkStart w:id="25" w:name="conclusion"/>
    <w:p>
      <w:pPr>
        <w:pStyle w:val="Heading2"/>
      </w:pPr>
      <w:r>
        <w:t xml:space="preserve">Conclusion</w:t>
      </w:r>
    </w:p>
    <w:p>
      <w:pPr>
        <w:pStyle w:val="FirstParagraph"/>
      </w:pPr>
      <w:r>
        <w:t xml:space="preserve">This Dissertation conclusively establishes that the Education Administrator is a linchpin in the successful execution of Saudi Arabia's ambitious educational reforms, particularly within the complex and dynamic setting of Jeddah. As this research has demonstrated, their role transcends traditional management to encompass strategic leadership critical for quality assurance, innovation adoption, equity promotion, and community building. The unique demographic realities and rapid development pace of Jeddah place extraordinary demands on these professionals. Sustained success in realizing Vision 2030's educational vision hinges on recognizing the Education Administrator not as an administrative functionary, but as a strategic asset whose capacity must be systematically developed, supported, and valued within the entire educational ecosystem of Saudi Arabia Jeddah. Future research should delve deeper into longitudinal studies measuring the direct impact of specific administrative practices on student outcomes in Jeddah's schools.</w:t>
      </w:r>
    </w:p>
    <w:p>
      <w:pPr>
        <w:pStyle w:val="BodyText"/>
      </w:pPr>
      <w:r>
        <w:rPr>
          <w:bCs/>
          <w:b/>
        </w:rPr>
        <w:t xml:space="preserve">Keywords:</w:t>
      </w:r>
      <w:r>
        <w:t xml:space="preserve"> </w:t>
      </w:r>
      <w:r>
        <w:t xml:space="preserve">Education Administrator, Dissertation, Saudi Arabia Jeddah, Vision 2030, Educational Leadership, Ministry of Education (MOE), Urban Education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Saudi Arabia Jeddah</dc:title>
  <dc:creator/>
  <dc:language>en</dc:language>
  <cp:keywords/>
  <dcterms:created xsi:type="dcterms:W3CDTF">2025-12-10T21:31:46Z</dcterms:created>
  <dcterms:modified xsi:type="dcterms:W3CDTF">2025-12-10T21:31:46Z</dcterms:modified>
</cp:coreProperties>
</file>

<file path=docProps/custom.xml><?xml version="1.0" encoding="utf-8"?>
<Properties xmlns="http://schemas.openxmlformats.org/officeDocument/2006/custom-properties" xmlns:vt="http://schemas.openxmlformats.org/officeDocument/2006/docPropsVTypes"/>
</file>