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Dakar,</w:t>
      </w:r>
      <w:r>
        <w:t xml:space="preserve"> </w:t>
      </w:r>
      <w:r>
        <w:t xml:space="preserve">Senegal</w:t>
      </w:r>
    </w:p>
    <w:bookmarkStart w:id="20" w:name="X8e7acc243b72a21d597c6a30150a5fa1f38a130"/>
    <w:p>
      <w:pPr>
        <w:pStyle w:val="Heading1"/>
      </w:pPr>
      <w:r>
        <w:t xml:space="preserve">Dissertation: The Pivotal Role of the Education Administrator in Advancing Educational Equity and Quality within Dakar, Senegal</w:t>
      </w:r>
    </w:p>
    <w:p>
      <w:pPr>
        <w:pStyle w:val="FirstParagraph"/>
      </w:pPr>
      <w:r>
        <w:t xml:space="preserve">This Dissertation examines the critical function of the</w:t>
      </w:r>
      <w:r>
        <w:t xml:space="preserve"> </w:t>
      </w:r>
      <w:r>
        <w:rPr>
          <w:bCs/>
          <w:b/>
        </w:rPr>
        <w:t xml:space="preserve">Education Administrator</w:t>
      </w:r>
      <w:r>
        <w:t xml:space="preserve"> </w:t>
      </w:r>
      <w:r>
        <w:t xml:space="preserve">within the complex educational landscape of</w:t>
      </w:r>
      <w:r>
        <w:t xml:space="preserve"> </w:t>
      </w:r>
      <w:r>
        <w:rPr>
          <w:bCs/>
          <w:b/>
        </w:rPr>
        <w:t xml:space="preserve">Senegal Dakar</w:t>
      </w:r>
      <w:r>
        <w:t xml:space="preserve">, arguing that their strategic leadership is fundamental to achieving national education goals amidst significant urban challenges. As the capital city and economic hub of</w:t>
      </w:r>
      <w:r>
        <w:t xml:space="preserve"> </w:t>
      </w:r>
      <w:r>
        <w:rPr>
          <w:bCs/>
          <w:b/>
        </w:rPr>
        <w:t xml:space="preserve">Senegal Dakar</w:t>
      </w:r>
      <w:r>
        <w:t xml:space="preserve">, its educational system faces intense pressure from rapid population growth, persistent socio-economic disparities, and the ambitious objectives outlined in Senegal's National Education Strategy (2015-2035). The</w:t>
      </w:r>
      <w:r>
        <w:t xml:space="preserve"> </w:t>
      </w:r>
      <w:r>
        <w:rPr>
          <w:bCs/>
          <w:b/>
        </w:rPr>
        <w:t xml:space="preserve">Education Administrator</w:t>
      </w:r>
      <w:r>
        <w:t xml:space="preserve">, operating at the school, district (arrondissement), or regional level within Dakar, is not merely a manager of resources but the indispensable architect of effective implementation and community engagement necessary for meaningful progress.</w:t>
      </w:r>
    </w:p>
    <w:p>
      <w:pPr>
        <w:pStyle w:val="BodyText"/>
      </w:pPr>
      <w:r>
        <w:t xml:space="preserve">Dakar's educational context presents unique and formidable obstacles. Overcrowded classrooms are a daily reality in many public schools across districts like Fann, Guédiawaye, and Pikine, straining infrastructure and diminishing individualized learning opportunities. Teacher shortages are acute, particularly in specialized subjects like STEM and French for bilingual settings (a core focus of Senegalese education policy). Furthermore, deep-rooted socio-economic inequalities manifest in varying access to quality education between affluent neighborhoods and densely populated informal settlements (</w:t>
      </w:r>
      <w:r>
        <w:rPr>
          <w:iCs/>
          <w:i/>
        </w:rPr>
        <w:t xml:space="preserve">bidonvilles</w:t>
      </w:r>
      <w:r>
        <w:t xml:space="preserve">). The</w:t>
      </w:r>
      <w:r>
        <w:t xml:space="preserve"> </w:t>
      </w:r>
      <w:r>
        <w:rPr>
          <w:bCs/>
          <w:b/>
        </w:rPr>
        <w:t xml:space="preserve">Education Administrator</w:t>
      </w:r>
      <w:r>
        <w:t xml:space="preserve"> </w:t>
      </w:r>
      <w:r>
        <w:t xml:space="preserve">is thrust into the center of this dynamic, tasked with navigating bureaucratic complexities while addressing immediate on-the-ground needs. Their role transcends administrative paperwork; they must act as mediators between central policy directives from the Ministry of Education and the lived realities of teachers, students, and families in Dakar.</w:t>
      </w:r>
    </w:p>
    <w:p>
      <w:pPr>
        <w:pStyle w:val="BodyText"/>
      </w:pPr>
      <w:r>
        <w:t xml:space="preserve">A core aspect of the</w:t>
      </w:r>
      <w:r>
        <w:t xml:space="preserve"> </w:t>
      </w:r>
      <w:r>
        <w:rPr>
          <w:bCs/>
          <w:b/>
        </w:rPr>
        <w:t xml:space="preserve">Education Administrator</w:t>
      </w:r>
      <w:r>
        <w:t xml:space="preserve">'s work in</w:t>
      </w:r>
      <w:r>
        <w:t xml:space="preserve"> </w:t>
      </w:r>
      <w:r>
        <w:rPr>
          <w:bCs/>
          <w:b/>
        </w:rPr>
        <w:t xml:space="preserve">Senegal Dakar</w:t>
      </w:r>
      <w:r>
        <w:t xml:space="preserve"> </w:t>
      </w:r>
      <w:r>
        <w:t xml:space="preserve">involves resource optimization. They are responsible for managing limited budgets to procure essential learning materials (often scarce), maintain facilities, and support teacher professional development – all within the constraints of a large, diverse urban setting. In Dakar's context, this often means making difficult choices: prioritizing repairs at a crumbling school in an informal settlement over a newer facility in a more privileged area. The</w:t>
      </w:r>
      <w:r>
        <w:t xml:space="preserve"> </w:t>
      </w:r>
      <w:r>
        <w:rPr>
          <w:bCs/>
          <w:b/>
        </w:rPr>
        <w:t xml:space="preserve">Education Administrator</w:t>
      </w:r>
      <w:r>
        <w:t xml:space="preserve"> </w:t>
      </w:r>
      <w:r>
        <w:t xml:space="preserve">must also champion initiatives like the "Ecole Nouvelle" program, which emphasizes active learning and community involvement. Successfully implementing such reforms requires the administrator to build trust with parents' associations (</w:t>
      </w:r>
      <w:r>
        <w:rPr>
          <w:iCs/>
          <w:i/>
        </w:rPr>
        <w:t xml:space="preserve">comités de parents d'élèves</w:t>
      </w:r>
      <w:r>
        <w:t xml:space="preserve">) and local leaders, fostering a sense of shared ownership that is crucial for sustainability in Dakar's varied communities.</w:t>
      </w:r>
    </w:p>
    <w:p>
      <w:pPr>
        <w:pStyle w:val="BodyText"/>
      </w:pPr>
      <w:r>
        <w:t xml:space="preserve">The socio-cultural dimension is equally vital.</w:t>
      </w:r>
      <w:r>
        <w:t xml:space="preserve"> </w:t>
      </w:r>
      <w:r>
        <w:rPr>
          <w:bCs/>
          <w:b/>
        </w:rPr>
        <w:t xml:space="preserve">Senegal Dakar</w:t>
      </w:r>
      <w:r>
        <w:t xml:space="preserve"> </w:t>
      </w:r>
      <w:r>
        <w:t xml:space="preserve">is a vibrant tapestry of ethnicities, languages (Wolof, French dominant), and religious practices. A competent</w:t>
      </w:r>
      <w:r>
        <w:t xml:space="preserve"> </w:t>
      </w:r>
      <w:r>
        <w:rPr>
          <w:bCs/>
          <w:b/>
        </w:rPr>
        <w:t xml:space="preserve">Education Administrator</w:t>
      </w:r>
      <w:r>
        <w:t xml:space="preserve"> </w:t>
      </w:r>
      <w:r>
        <w:t xml:space="preserve">understands this context deeply. They must ensure curricula are culturally responsive, facilitate communication in multiple languages where necessary, and actively work to create inclusive school environments that respect diversity while promoting national unity – a key goal of Senegalese education policy. This involves mediating conflicts, supporting students from diverse backgrounds (including those affected by migration), and ensuring that educational practices align with both national standards and local cultural values. Ignoring this dimension risks alienating communities and undermining the very purpose of education.</w:t>
      </w:r>
    </w:p>
    <w:p>
      <w:pPr>
        <w:pStyle w:val="BodyText"/>
      </w:pPr>
      <w:r>
        <w:t xml:space="preserve">Moreover, the</w:t>
      </w:r>
      <w:r>
        <w:t xml:space="preserve"> </w:t>
      </w:r>
      <w:r>
        <w:rPr>
          <w:bCs/>
          <w:b/>
        </w:rPr>
        <w:t xml:space="preserve">Education Administrator</w:t>
      </w:r>
      <w:r>
        <w:t xml:space="preserve"> </w:t>
      </w:r>
      <w:r>
        <w:t xml:space="preserve">in</w:t>
      </w:r>
      <w:r>
        <w:t xml:space="preserve"> </w:t>
      </w:r>
      <w:r>
        <w:rPr>
          <w:bCs/>
          <w:b/>
        </w:rPr>
        <w:t xml:space="preserve">Senegal Dakar</w:t>
      </w:r>
      <w:r>
        <w:t xml:space="preserve"> </w:t>
      </w:r>
      <w:r>
        <w:t xml:space="preserve">plays a pivotal role in data-driven decision-making. They are often the first to identify emerging challenges – from sudden student enrollment spikes due to migration patterns to specific learning gaps revealed by assessments. By systematically collecting and analyzing this local data, they provide invaluable feedback to higher administrative levels and can tailor interventions effectively within their schools or districts. This practical, localized insight is indispensable for refining national policies like the "Education for All" initiatives in a city as dynamic and complex as Dakar.</w:t>
      </w:r>
    </w:p>
    <w:p>
      <w:pPr>
        <w:pStyle w:val="BodyText"/>
      </w:pPr>
      <w:r>
        <w:t xml:space="preserve">However, the path for the</w:t>
      </w:r>
      <w:r>
        <w:t xml:space="preserve"> </w:t>
      </w:r>
      <w:r>
        <w:rPr>
          <w:bCs/>
          <w:b/>
        </w:rPr>
        <w:t xml:space="preserve">Education Administrator</w:t>
      </w:r>
      <w:r>
        <w:t xml:space="preserve"> </w:t>
      </w:r>
      <w:r>
        <w:t xml:space="preserve">in</w:t>
      </w:r>
      <w:r>
        <w:t xml:space="preserve"> </w:t>
      </w:r>
      <w:r>
        <w:rPr>
          <w:bCs/>
          <w:b/>
        </w:rPr>
        <w:t xml:space="preserve">Sénégal Dakar</w:t>
      </w:r>
      <w:r>
        <w:t xml:space="preserve"> </w:t>
      </w:r>
      <w:r>
        <w:t xml:space="preserve">is fraught with challenges demanding recognition and support. Bureaucratic hurdles, insufficient training specifically tailored to urban educational management within Senegal's context, and often inadequate compensation hinder their effectiveness. Many administrators operate with limited autonomy while facing immense pressure to deliver results with minimal resources. This Dissertation underscores that investing in the professional development of</w:t>
      </w:r>
      <w:r>
        <w:t xml:space="preserve"> </w:t>
      </w:r>
      <w:r>
        <w:rPr>
          <w:bCs/>
          <w:b/>
        </w:rPr>
        <w:t xml:space="preserve">Education Administrator</w:t>
      </w:r>
      <w:r>
        <w:t xml:space="preserve">s – focusing on leadership, conflict resolution, data literacy, and culturally-responsive management – is not a luxury but a strategic necessity for improving educational outcomes across Dakar.</w:t>
      </w:r>
    </w:p>
    <w:p>
      <w:pPr>
        <w:pStyle w:val="BodyText"/>
      </w:pPr>
      <w:r>
        <w:t xml:space="preserve">In conclusion, this Dissertation posits that the success of education reform efforts in</w:t>
      </w:r>
      <w:r>
        <w:t xml:space="preserve"> </w:t>
      </w:r>
      <w:r>
        <w:rPr>
          <w:bCs/>
          <w:b/>
        </w:rPr>
        <w:t xml:space="preserve">Senegal Dakar</w:t>
      </w:r>
      <w:r>
        <w:t xml:space="preserve">, and by extension the nation's broader goals of human capital development and socio-economic progress, hinges significantly on empowering and supporting the</w:t>
      </w:r>
      <w:r>
        <w:t xml:space="preserve"> </w:t>
      </w:r>
      <w:r>
        <w:rPr>
          <w:bCs/>
          <w:b/>
        </w:rPr>
        <w:t xml:space="preserve">Education Administrator</w:t>
      </w:r>
      <w:r>
        <w:t xml:space="preserve">. They are the crucial link between policy ambition and classroom reality in one of Africa's most dynamic urban centers. Recognizing their multifaceted role – as strategic planner, resource manager, cultural mediator, community builder, and data analyst – is paramount. Strengthening the capacity of the</w:t>
      </w:r>
      <w:r>
        <w:t xml:space="preserve"> </w:t>
      </w:r>
      <w:r>
        <w:rPr>
          <w:bCs/>
          <w:b/>
        </w:rPr>
        <w:t xml:space="preserve">Education Administrator</w:t>
      </w:r>
      <w:r>
        <w:t xml:space="preserve"> </w:t>
      </w:r>
      <w:r>
        <w:t xml:space="preserve">through targeted training programs, improved support structures within Dakar's administrative system, and adequate resources is an investment in the future of education for every child in</w:t>
      </w:r>
      <w:r>
        <w:t xml:space="preserve"> </w:t>
      </w:r>
      <w:r>
        <w:rPr>
          <w:bCs/>
          <w:b/>
        </w:rPr>
        <w:t xml:space="preserve">Sénégal Dakar</w:t>
      </w:r>
      <w:r>
        <w:t xml:space="preserve">. Without a robust cadre of skilled and supported Education Administrators, even the most well-crafted national policies will struggle to take root and flourish within the demanding environment of Dakar. The future quality of education across Senegal depends on nurturing this vital leadership role at its heart –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Education Administrators in Dakar, Senegal</dc:title>
  <dc:creator/>
  <dc:language>en</dc:language>
  <cp:keywords/>
  <dcterms:created xsi:type="dcterms:W3CDTF">2026-04-30T13:33:35Z</dcterms:created>
  <dcterms:modified xsi:type="dcterms:W3CDTF">2026-04-30T13:33:35Z</dcterms:modified>
</cp:coreProperties>
</file>

<file path=docProps/custom.xml><?xml version="1.0" encoding="utf-8"?>
<Properties xmlns="http://schemas.openxmlformats.org/officeDocument/2006/custom-properties" xmlns:vt="http://schemas.openxmlformats.org/officeDocument/2006/docPropsVTypes"/>
</file>