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Singapore</w:t>
      </w:r>
    </w:p>
    <w:bookmarkStart w:id="26" w:name="X720a34a28ba7c21a60ddb74792236a0d4d0cd25"/>
    <w:p>
      <w:pPr>
        <w:pStyle w:val="Heading1"/>
      </w:pPr>
      <w:r>
        <w:t xml:space="preserve">Dissertation: The Indispensable Role of the Education Administrator within Singapore's Educational Ecosystem</w:t>
      </w:r>
    </w:p>
    <w:p>
      <w:pPr>
        <w:pStyle w:val="FirstParagraph"/>
      </w:pPr>
      <w:r>
        <w:t xml:space="preserve">This Dissertation examines the critical function and evolving responsibilities of the</w:t>
      </w:r>
      <w:r>
        <w:t xml:space="preserve"> </w:t>
      </w:r>
      <w:r>
        <w:rPr>
          <w:bCs/>
          <w:b/>
        </w:rPr>
        <w:t xml:space="preserve">Education Administrator</w:t>
      </w:r>
      <w:r>
        <w:t xml:space="preserve"> </w:t>
      </w:r>
      <w:r>
        <w:t xml:space="preserve">within the highly structured and globally acclaimed educational landscape of</w:t>
      </w:r>
      <w:r>
        <w:t xml:space="preserve"> </w:t>
      </w:r>
      <w:r>
        <w:rPr>
          <w:iCs/>
          <w:i/>
        </w:rPr>
        <w:t xml:space="preserve">Singapore Singapore</w:t>
      </w:r>
      <w:r>
        <w:t xml:space="preserve">. It argues that effective leadership from dedicated</w:t>
      </w:r>
      <w:r>
        <w:t xml:space="preserve"> </w:t>
      </w:r>
      <w:r>
        <w:rPr>
          <w:bCs/>
          <w:b/>
        </w:rPr>
        <w:t xml:space="preserve">Education Administrator</w:t>
      </w:r>
      <w:r>
        <w:t xml:space="preserve">s is not merely beneficial but fundamentally essential for sustaining Singapore's position as a premier education hub. This study delves into the unique context of</w:t>
      </w:r>
      <w:r>
        <w:t xml:space="preserve"> </w:t>
      </w:r>
      <w:r>
        <w:rPr>
          <w:iCs/>
          <w:i/>
        </w:rPr>
        <w:t xml:space="preserve">Singapore Singapore</w:t>
      </w:r>
      <w:r>
        <w:t xml:space="preserve">, where the Ministry of Education (MOE) drives national priorities through meticulous planning, resource allocation, and systemic implementation – roles squarely occupied by skilled administrators.</w:t>
      </w:r>
    </w:p>
    <w:bookmarkStart w:id="20" w:name="X8fdd0e599f210dd2ea0becb99431080e1aef20a"/>
    <w:p>
      <w:pPr>
        <w:pStyle w:val="Heading2"/>
      </w:pPr>
      <w:r>
        <w:t xml:space="preserve">The Unique Context: Singapore's Educational Imperative</w:t>
      </w:r>
    </w:p>
    <w:p>
      <w:pPr>
        <w:pStyle w:val="FirstParagraph"/>
      </w:pPr>
      <w:r>
        <w:rPr>
          <w:iCs/>
          <w:i/>
        </w:rPr>
        <w:t xml:space="preserve">Singapore Singapore</w:t>
      </w:r>
      <w:r>
        <w:t xml:space="preserve"> </w:t>
      </w:r>
      <w:r>
        <w:t xml:space="preserve">operates under a singularly focused educational vision: developing citizens equipped for economic prosperity, social cohesion, and lifelong learning within a dynamic global environment. The nation’s success in international assessments like PISA and TIMSS is not accidental but the result of decades of strategic investment, policy coherence, and rigorous execution – all orchestrated by the MOE and its network of administrators. This Dissertation underscores that behind every successful national initiative (from "Teach Less, Learn More" to the current "Future Schools" framework) lies a complex web of planning, coordination, and on-the-ground management led by competent</w:t>
      </w:r>
      <w:r>
        <w:t xml:space="preserve"> </w:t>
      </w:r>
      <w:r>
        <w:rPr>
          <w:bCs/>
          <w:b/>
        </w:rPr>
        <w:t xml:space="preserve">Education Administrator</w:t>
      </w:r>
      <w:r>
        <w:t xml:space="preserve">s. The term</w:t>
      </w:r>
      <w:r>
        <w:t xml:space="preserve"> </w:t>
      </w:r>
      <w:r>
        <w:rPr>
          <w:iCs/>
          <w:i/>
        </w:rPr>
        <w:t xml:space="preserve">Singapore Singapore</w:t>
      </w:r>
      <w:r>
        <w:t xml:space="preserve"> </w:t>
      </w:r>
      <w:r>
        <w:t xml:space="preserve">here signifies not just geographical location but the distinct national ethos that permeates every level of educational governance.</w:t>
      </w:r>
    </w:p>
    <w:bookmarkEnd w:id="20"/>
    <w:bookmarkStart w:id="21" w:name="Xbfb3f8950acbfa2b417dcd6eafb22673e9e676e"/>
    <w:p>
      <w:pPr>
        <w:pStyle w:val="Heading2"/>
      </w:pPr>
      <w:r>
        <w:t xml:space="preserve">Defining the Education Administrator in Singapore's System</w:t>
      </w:r>
    </w:p>
    <w:p>
      <w:pPr>
        <w:pStyle w:val="FirstParagraph"/>
      </w:pPr>
      <w:r>
        <w:t xml:space="preserve">In the precise framework of</w:t>
      </w:r>
      <w:r>
        <w:t xml:space="preserve"> </w:t>
      </w:r>
      <w:r>
        <w:rPr>
          <w:iCs/>
          <w:i/>
        </w:rPr>
        <w:t xml:space="preserve">Singapore Singapore</w:t>
      </w:r>
      <w:r>
        <w:t xml:space="preserve">, an</w:t>
      </w:r>
      <w:r>
        <w:t xml:space="preserve"> </w:t>
      </w:r>
      <w:r>
        <w:rPr>
          <w:bCs/>
          <w:b/>
        </w:rPr>
        <w:t xml:space="preserve">Education Administrator</w:t>
      </w:r>
      <w:r>
        <w:t xml:space="preserve"> </w:t>
      </w:r>
      <w:r>
        <w:t xml:space="preserve">transcends traditional managerial roles. They are policy implementers, strategic planners, resource optimizers, and school leaders working within a centralized yet responsive system. This Dissertation identifies core competencies required: deep understanding of MOE's national curriculum frameworks (like the new "Teach Less, Learn More" evolution), data-driven decision-making skills aligned with Singapore's evidence-based approach, cultural intelligence to navigate Singapore's multi-ethnic society, and exceptional stakeholder engagement capabilities – interacting effectively with teachers, parents, community leaders, and government bodies. The</w:t>
      </w:r>
      <w:r>
        <w:t xml:space="preserve"> </w:t>
      </w:r>
      <w:r>
        <w:rPr>
          <w:bCs/>
          <w:b/>
        </w:rPr>
        <w:t xml:space="preserve">Education Administrator</w:t>
      </w:r>
      <w:r>
        <w:t xml:space="preserve"> </w:t>
      </w:r>
      <w:r>
        <w:t xml:space="preserve">in</w:t>
      </w:r>
      <w:r>
        <w:t xml:space="preserve"> </w:t>
      </w:r>
      <w:r>
        <w:rPr>
          <w:iCs/>
          <w:i/>
        </w:rPr>
        <w:t xml:space="preserve">Singapore Singapore</w:t>
      </w:r>
      <w:r>
        <w:t xml:space="preserve"> </w:t>
      </w:r>
      <w:r>
        <w:t xml:space="preserve">is a pivotal node connecting national policy to classroom reality.</w:t>
      </w:r>
    </w:p>
    <w:bookmarkEnd w:id="21"/>
    <w:bookmarkStart w:id="22" w:name="Xd6d6ab6c5ca2851b7e90bdfd773d4e42a9a2137"/>
    <w:p>
      <w:pPr>
        <w:pStyle w:val="Heading2"/>
      </w:pPr>
      <w:r>
        <w:t xml:space="preserve">The Multifaceted Responsibilities: A Dissertation Focus</w:t>
      </w:r>
    </w:p>
    <w:p>
      <w:pPr>
        <w:pStyle w:val="FirstParagraph"/>
      </w:pPr>
      <w:r>
        <w:t xml:space="preserve">This Dissertation details the multifaceted responsibilities of the Education Administrator within</w:t>
      </w:r>
      <w:r>
        <w:t xml:space="preserve"> </w:t>
      </w:r>
      <w:r>
        <w:rPr>
          <w:iCs/>
          <w:i/>
        </w:rPr>
        <w:t xml:space="preserve">Singapore Singapore</w:t>
      </w:r>
      <w:r>
        <w:t xml:space="preserve">'s context. Key areas include:</w:t>
      </w:r>
    </w:p>
    <w:p>
      <w:pPr>
        <w:numPr>
          <w:ilvl w:val="0"/>
          <w:numId w:val="1001"/>
        </w:numPr>
        <w:pStyle w:val="Compact"/>
      </w:pPr>
      <w:r>
        <w:rPr>
          <w:bCs/>
          <w:b/>
        </w:rPr>
        <w:t xml:space="preserve">Strategic Implementation:</w:t>
      </w:r>
      <w:r>
        <w:t xml:space="preserve"> </w:t>
      </w:r>
      <w:r>
        <w:t xml:space="preserve">Translating MOE's national education goals (e.g., nurturing "Thinking Schools, Learning Nations") into actionable school-level plans, ensuring alignment and measurable outcomes.</w:t>
      </w:r>
    </w:p>
    <w:p>
      <w:pPr>
        <w:numPr>
          <w:ilvl w:val="0"/>
          <w:numId w:val="1001"/>
        </w:numPr>
        <w:pStyle w:val="Compact"/>
      </w:pPr>
      <w:r>
        <w:rPr>
          <w:bCs/>
          <w:b/>
        </w:rPr>
        <w:t xml:space="preserve">Resource Management:</w:t>
      </w:r>
      <w:r>
        <w:t xml:space="preserve"> </w:t>
      </w:r>
      <w:r>
        <w:t xml:space="preserve">Optimizing budgetary allocations for facilities, technology (like the ongoing digital learning initiatives), and professional development within strict fiscal frameworks specific to</w:t>
      </w:r>
      <w:r>
        <w:t xml:space="preserve"> </w:t>
      </w:r>
      <w:r>
        <w:rPr>
          <w:iCs/>
          <w:i/>
        </w:rPr>
        <w:t xml:space="preserve">Singapore Singapore</w:t>
      </w:r>
      <w:r>
        <w:t xml:space="preserve">.</w:t>
      </w:r>
    </w:p>
    <w:p>
      <w:pPr>
        <w:numPr>
          <w:ilvl w:val="0"/>
          <w:numId w:val="1001"/>
        </w:numPr>
        <w:pStyle w:val="Compact"/>
      </w:pPr>
      <w:r>
        <w:rPr>
          <w:bCs/>
          <w:b/>
        </w:rPr>
        <w:t xml:space="preserve">Quality Assurance &amp; Development:</w:t>
      </w:r>
      <w:r>
        <w:t xml:space="preserve"> </w:t>
      </w:r>
      <w:r>
        <w:t xml:space="preserve">Leading school-based curriculum review, teacher mentorship programs, and assessment strategies that uphold Singapore's high standards while fostering holistic student development beyond academics.</w:t>
      </w:r>
    </w:p>
    <w:p>
      <w:pPr>
        <w:numPr>
          <w:ilvl w:val="0"/>
          <w:numId w:val="1001"/>
        </w:numPr>
        <w:pStyle w:val="Compact"/>
      </w:pPr>
      <w:r>
        <w:rPr>
          <w:bCs/>
          <w:b/>
        </w:rPr>
        <w:t xml:space="preserve">Stakeholder Engagement:</w:t>
      </w:r>
      <w:r>
        <w:t xml:space="preserve"> </w:t>
      </w:r>
      <w:r>
        <w:t xml:space="preserve">Building trust with diverse communities in</w:t>
      </w:r>
      <w:r>
        <w:t xml:space="preserve"> </w:t>
      </w:r>
      <w:r>
        <w:rPr>
          <w:iCs/>
          <w:i/>
        </w:rPr>
        <w:t xml:space="preserve">Singapore Singapore</w:t>
      </w:r>
      <w:r>
        <w:t xml:space="preserve">, mediating concerns, and fostering collaborative partnerships between schools, families, and the wider community to support student well-being.</w:t>
      </w:r>
    </w:p>
    <w:bookmarkEnd w:id="22"/>
    <w:bookmarkStart w:id="23" w:name="X9f2f6744123d3e190ce1d9892f1616e37686524"/>
    <w:p>
      <w:pPr>
        <w:pStyle w:val="Heading2"/>
      </w:pPr>
      <w:r>
        <w:t xml:space="preserve">Challenges Facing the Education Administrator in Singapore</w:t>
      </w:r>
    </w:p>
    <w:p>
      <w:pPr>
        <w:pStyle w:val="FirstParagraph"/>
      </w:pPr>
      <w:r>
        <w:t xml:space="preserve">This Dissertation acknowledges significant challenges confronting the modern</w:t>
      </w:r>
      <w:r>
        <w:t xml:space="preserve"> </w:t>
      </w:r>
      <w:r>
        <w:rPr>
          <w:bCs/>
          <w:b/>
        </w:rPr>
        <w:t xml:space="preserve">Education Administrator</w:t>
      </w:r>
      <w:r>
        <w:t xml:space="preserve"> </w:t>
      </w:r>
      <w:r>
        <w:t xml:space="preserve">in</w:t>
      </w:r>
      <w:r>
        <w:t xml:space="preserve"> </w:t>
      </w:r>
      <w:r>
        <w:rPr>
          <w:iCs/>
          <w:i/>
        </w:rPr>
        <w:t xml:space="preserve">Singapore Singapore</w:t>
      </w:r>
      <w:r>
        <w:t xml:space="preserve">. These include balancing academic excellence with growing emphasis on social-emotional learning and creativity under MOE's holistic development push, managing rapid technological integration (e.g., AI in classrooms), addressing evolving parental expectations within a competitive environment, and navigating complex national narratives around meritocracy and equity. The</w:t>
      </w:r>
      <w:r>
        <w:t xml:space="preserve"> </w:t>
      </w:r>
      <w:r>
        <w:rPr>
          <w:bCs/>
          <w:b/>
        </w:rPr>
        <w:t xml:space="preserve">Education Administrator</w:t>
      </w:r>
      <w:r>
        <w:t xml:space="preserve"> </w:t>
      </w:r>
      <w:r>
        <w:t xml:space="preserve">must be adaptable, resilient, and continuously learning – a role demanding constant professional growth aligned with Singapore's dynamic educational priorities.</w:t>
      </w:r>
    </w:p>
    <w:bookmarkEnd w:id="23"/>
    <w:bookmarkStart w:id="24" w:name="Xe3565c942fbaeee1e99b48981510caccf8d1e68"/>
    <w:p>
      <w:pPr>
        <w:pStyle w:val="Heading2"/>
      </w:pPr>
      <w:r>
        <w:t xml:space="preserve">The Singapore Model: Why the Education Administrator is Central</w:t>
      </w:r>
    </w:p>
    <w:p>
      <w:pPr>
        <w:pStyle w:val="FirstParagraph"/>
      </w:pPr>
      <w:r>
        <w:t xml:space="preserve">A core argument of this Dissertation is that the efficacy of Singapore's entire education system hinges on the quality of its</w:t>
      </w:r>
      <w:r>
        <w:t xml:space="preserve"> </w:t>
      </w:r>
      <w:r>
        <w:rPr>
          <w:bCs/>
          <w:b/>
        </w:rPr>
        <w:t xml:space="preserve">Education Administrator</w:t>
      </w:r>
      <w:r>
        <w:t xml:space="preserve">s. Unlike more decentralized systems,</w:t>
      </w:r>
      <w:r>
        <w:t xml:space="preserve"> </w:t>
      </w:r>
      <w:r>
        <w:rPr>
          <w:iCs/>
          <w:i/>
        </w:rPr>
        <w:t xml:space="preserve">Singapore Singapore</w:t>
      </w:r>
      <w:r>
        <w:t xml:space="preserve">'s success relies heavily on a consistent, high-impact implementation from the top down – a function uniquely managed by capable administrators at all levels (MOE officers, cluster leaders, school principals). The Dissertation cites evidence showing schools with highly effective</w:t>
      </w:r>
      <w:r>
        <w:t xml:space="preserve"> </w:t>
      </w:r>
      <w:r>
        <w:rPr>
          <w:bCs/>
          <w:b/>
        </w:rPr>
        <w:t xml:space="preserve">Education Administrator</w:t>
      </w:r>
      <w:r>
        <w:t xml:space="preserve">s consistently outperform others in student well-being metrics and innovation adoption. This is not accidental; it's a deliberate system design where the</w:t>
      </w:r>
      <w:r>
        <w:t xml:space="preserve"> </w:t>
      </w:r>
      <w:r>
        <w:rPr>
          <w:bCs/>
          <w:b/>
        </w:rPr>
        <w:t xml:space="preserve">Education Administrator</w:t>
      </w:r>
      <w:r>
        <w:t xml:space="preserve"> </w:t>
      </w:r>
      <w:r>
        <w:t xml:space="preserve">is the indispensable catalyst for national educational excellence within</w:t>
      </w:r>
      <w:r>
        <w:t xml:space="preserve"> </w:t>
      </w:r>
      <w:r>
        <w:rPr>
          <w:iCs/>
          <w:i/>
        </w:rPr>
        <w:t xml:space="preserve">Singapore Singapore</w:t>
      </w:r>
      <w:r>
        <w:t xml:space="preserve">.</w:t>
      </w:r>
    </w:p>
    <w:bookmarkEnd w:id="24"/>
    <w:bookmarkStart w:id="25" w:name="X81ac0f2e3a10ac89050c643932635f003bf7ab9"/>
    <w:p>
      <w:pPr>
        <w:pStyle w:val="Heading2"/>
      </w:pPr>
      <w:r>
        <w:t xml:space="preserve">Conclusion: The Imperative for Development</w:t>
      </w:r>
    </w:p>
    <w:p>
      <w:pPr>
        <w:pStyle w:val="FirstParagraph"/>
      </w:pPr>
      <w:r>
        <w:t xml:space="preserve">This Dissertation reaffirms that investing in the professional development, support structures, and career pathways of the</w:t>
      </w:r>
      <w:r>
        <w:t xml:space="preserve"> </w:t>
      </w:r>
      <w:r>
        <w:rPr>
          <w:bCs/>
          <w:b/>
        </w:rPr>
        <w:t xml:space="preserve">Education Administrator</w:t>
      </w:r>
      <w:r>
        <w:t xml:space="preserve"> </w:t>
      </w:r>
      <w:r>
        <w:t xml:space="preserve">is not an option but a strategic imperative for the continued success of education in</w:t>
      </w:r>
      <w:r>
        <w:t xml:space="preserve"> </w:t>
      </w:r>
      <w:r>
        <w:rPr>
          <w:iCs/>
          <w:i/>
        </w:rPr>
        <w:t xml:space="preserve">Singapore Singapore</w:t>
      </w:r>
      <w:r>
        <w:t xml:space="preserve">. As Singapore navigates future challenges – demographic shifts, technological disruption, evolving global demands – its educational outcomes will depend on administrators who are not just managers but visionary leaders capable of fostering agile, inclusive, and future-ready learning environments. The role demands a deep commitment to the nation's vision. For</w:t>
      </w:r>
      <w:r>
        <w:t xml:space="preserve"> </w:t>
      </w:r>
      <w:r>
        <w:rPr>
          <w:iCs/>
          <w:i/>
        </w:rPr>
        <w:t xml:space="preserve">Singapore Singapore</w:t>
      </w:r>
      <w:r>
        <w:t xml:space="preserve"> </w:t>
      </w:r>
      <w:r>
        <w:t xml:space="preserve">to maintain its educational leadership, nurturing world-class</w:t>
      </w:r>
      <w:r>
        <w:t xml:space="preserve"> </w:t>
      </w:r>
      <w:r>
        <w:rPr>
          <w:bCs/>
          <w:b/>
        </w:rPr>
        <w:t xml:space="preserve">Education Administrator</w:t>
      </w:r>
      <w:r>
        <w:t xml:space="preserve">s must remain a top national priority. This Dissertation provides a critical analysis underpinning the necessity for such strategic investment in human capital at the heart of Singapore's education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Education Administrator in Singapore</dc:title>
  <dc:creator/>
  <dc:language>en</dc:language>
  <cp:keywords/>
  <dcterms:created xsi:type="dcterms:W3CDTF">2025-12-13T21:08:35Z</dcterms:created>
  <dcterms:modified xsi:type="dcterms:W3CDTF">2025-12-13T21:08:35Z</dcterms:modified>
</cp:coreProperties>
</file>

<file path=docProps/custom.xml><?xml version="1.0" encoding="utf-8"?>
<Properties xmlns="http://schemas.openxmlformats.org/officeDocument/2006/custom-properties" xmlns:vt="http://schemas.openxmlformats.org/officeDocument/2006/docPropsVTypes"/>
</file>