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Pivotal</w:t>
      </w:r>
      <w:r>
        <w:t xml:space="preserve"> </w:t>
      </w:r>
      <w:r>
        <w:t xml:space="preserve">Role</w:t>
      </w:r>
      <w:r>
        <w:t xml:space="preserve"> </w:t>
      </w:r>
      <w:r>
        <w:t xml:space="preserve">of</w:t>
      </w:r>
      <w:r>
        <w:t xml:space="preserve"> </w:t>
      </w:r>
      <w:r>
        <w:t xml:space="preserve">the</w:t>
      </w:r>
      <w:r>
        <w:t xml:space="preserve"> </w:t>
      </w:r>
      <w:r>
        <w:t xml:space="preserve">Education</w:t>
      </w:r>
      <w:r>
        <w:t xml:space="preserve"> </w:t>
      </w:r>
      <w:r>
        <w:t xml:space="preserve">Administrator</w:t>
      </w:r>
      <w:r>
        <w:t xml:space="preserve"> </w:t>
      </w:r>
      <w:r>
        <w:t xml:space="preserve">in</w:t>
      </w:r>
      <w:r>
        <w:t xml:space="preserve"> </w:t>
      </w:r>
      <w:r>
        <w:t xml:space="preserve">Navigating</w:t>
      </w:r>
      <w:r>
        <w:t xml:space="preserve"> </w:t>
      </w:r>
      <w:r>
        <w:t xml:space="preserve">Challenges</w:t>
      </w:r>
      <w:r>
        <w:t xml:space="preserve"> </w:t>
      </w:r>
      <w:r>
        <w:t xml:space="preserve">within</w:t>
      </w:r>
      <w:r>
        <w:t xml:space="preserve"> </w:t>
      </w:r>
      <w:r>
        <w:t xml:space="preserve">South</w:t>
      </w:r>
      <w:r>
        <w:t xml:space="preserve"> </w:t>
      </w:r>
      <w:r>
        <w:t xml:space="preserve">Africa</w:t>
      </w:r>
      <w:r>
        <w:t xml:space="preserve"> </w:t>
      </w:r>
      <w:r>
        <w:t xml:space="preserve">Cape</w:t>
      </w:r>
      <w:r>
        <w:t xml:space="preserve"> </w:t>
      </w:r>
      <w:r>
        <w:t xml:space="preserve">Town's</w:t>
      </w:r>
      <w:r>
        <w:t xml:space="preserve"> </w:t>
      </w:r>
      <w:r>
        <w:t xml:space="preserve">Educational</w:t>
      </w:r>
      <w:r>
        <w:t xml:space="preserve"> </w:t>
      </w:r>
      <w:r>
        <w:t xml:space="preserve">Landscape</w:t>
      </w:r>
    </w:p>
    <w:bookmarkStart w:id="27" w:name="X07b5db1bc15c8e2a2812c76393204784102c0f5"/>
    <w:p>
      <w:pPr>
        <w:pStyle w:val="Heading1"/>
      </w:pPr>
      <w:r>
        <w:t xml:space="preserve">Dissertation: The Pivotal Role of the Education Administrator in Navigating Challenges within South Africa Cape Town's Educational Landscape</w:t>
      </w:r>
    </w:p>
    <w:bookmarkStart w:id="20" w:name="abstract"/>
    <w:p>
      <w:pPr>
        <w:pStyle w:val="Heading2"/>
      </w:pPr>
      <w:r>
        <w:t xml:space="preserve">Abstract</w:t>
      </w:r>
    </w:p>
    <w:p>
      <w:pPr>
        <w:pStyle w:val="FirstParagraph"/>
      </w:pPr>
      <w:r>
        <w:t xml:space="preserve">This Dissertation critically examines the multifaceted role and indispensable contributions of the Education Administrator within the complex and dynamic educational ecosystem of South Africa, with a specific focus on Cape Town. It argues that effective Education Administrators are not merely managers but transformative leaders essential for addressing systemic challenges, fostering equitable learning environments, and realizing the national vision for education in post-apartheid South Africa. Through analysis of policy frameworks, empirical data from Cape Town schools and districts, and stakeholder perspectives, this Dissertation underscores the unique pressures and opportunities facing Education Administrators operating within the specific socio-economic context of Cape Town. The findings reveal that their strategic leadership directly impacts student outcomes, school culture, resource optimization, and the ability to navigate the legacy of inequality in South Africa.</w:t>
      </w:r>
    </w:p>
    <w:bookmarkEnd w:id="20"/>
    <w:bookmarkStart w:id="21" w:name="Xc76090698a8c7109ed9256ace23714eee154770"/>
    <w:p>
      <w:pPr>
        <w:pStyle w:val="Heading2"/>
      </w:pPr>
      <w:r>
        <w:t xml:space="preserve">1. Introduction: Contextualizing the Education Administrator in Cape Town</w:t>
      </w:r>
    </w:p>
    <w:p>
      <w:pPr>
        <w:pStyle w:val="FirstParagraph"/>
      </w:pPr>
      <w:r>
        <w:t xml:space="preserve">South Africa's educational journey remains deeply intertwined with its apartheid history, manifesting in persistent disparities across regions. Cape Town, as a major metropolitan city encompassing both affluent suburbs and historically marginalized townships (such as Khayelitsha, Langa, and Nyanga), presents a microcosm of these challenges. The role of the Education Administrator – encompassing principals, district managers, school support teams – within this specific South Africa Cape Town context is paramount. This Dissertation posits that the success or failure of educational improvement initiatives in Cape Town often hinges on the competence, resilience, and strategic acumen of its Education Administrators. They operate at a critical nexus: implementing national policies (like the National Curriculum Statement and DBE frameworks) while simultaneously addressing hyper-local challenges such as infrastructure deficits, high learner mobility, socio-economic vulnerability, and the demand for culturally responsive pedagogy. Understanding their role is therefore fundamental to advancing educational equity in South Africa's most dynamic urban center.</w:t>
      </w:r>
    </w:p>
    <w:bookmarkEnd w:id="21"/>
    <w:bookmarkStart w:id="22" w:name="X679f183c97ba9511eee68a7c7dc037f75b55561"/>
    <w:p>
      <w:pPr>
        <w:pStyle w:val="Heading2"/>
      </w:pPr>
      <w:r>
        <w:t xml:space="preserve">2. The Evolving Mandate of the Education Administrator in South Africa</w:t>
      </w:r>
    </w:p>
    <w:p>
      <w:pPr>
        <w:pStyle w:val="FirstParagraph"/>
      </w:pPr>
      <w:r>
        <w:t xml:space="preserve">The responsibilities of an Education Administrator have expanded exponentially beyond traditional school management. Guided by the South African Schools Act (1996) and Department of Basic Education (DBE) directives, their mandate now encompasses: academic leadership, financial stewardship within tight budgets, human resource management in contexts of chronic teacher shortages and high turnover, community engagement across diverse cultural backgrounds, data-driven decision-making for improvement plans (DIPs), ensuring safety and well-being (including addressing gender-based violence), and navigating complex political dynamics. In South Africa Cape Town specifically, this role is intensified by the city's unique dualities – the contrast between well-resourced schools in areas like Constantia or Claremont and under-resourced institutions in townships – demanding administrators to be adept at resource mobilization, advocacy, and fostering inclusive school communities despite significant constraints.</w:t>
      </w:r>
    </w:p>
    <w:bookmarkEnd w:id="22"/>
    <w:bookmarkStart w:id="23" w:name="X94035a791fdc052625757b06265882e4794a3a8"/>
    <w:p>
      <w:pPr>
        <w:pStyle w:val="Heading2"/>
      </w:pPr>
      <w:r>
        <w:t xml:space="preserve">3. Challenges Faced by Education Administrators in Cape Town: A Dissertation Focus</w:t>
      </w:r>
    </w:p>
    <w:p>
      <w:pPr>
        <w:pStyle w:val="FirstParagraph"/>
      </w:pPr>
      <w:r>
        <w:t xml:space="preserve">This Dissertation identifies several critical challenges uniquely amplified within South Africa Cape Town's context:</w:t>
      </w:r>
    </w:p>
    <w:p>
      <w:pPr>
        <w:numPr>
          <w:ilvl w:val="0"/>
          <w:numId w:val="1001"/>
        </w:numPr>
        <w:pStyle w:val="Compact"/>
      </w:pPr>
      <w:r>
        <w:rPr>
          <w:bCs/>
          <w:b/>
        </w:rPr>
        <w:t xml:space="preserve">Socio-Economic Disparities:</w:t>
      </w:r>
      <w:r>
        <w:t xml:space="preserve"> </w:t>
      </w:r>
      <w:r>
        <w:t xml:space="preserve">Administrators in townships grapple with high levels of poverty, hunger, and inadequate housing directly impacting learner attendance, concentration, and well-being – issues less prevalent (though not absent) in more affluent suburbs. Managing these complex needs requires resources beyond traditional educational support.</w:t>
      </w:r>
    </w:p>
    <w:p>
      <w:pPr>
        <w:numPr>
          <w:ilvl w:val="0"/>
          <w:numId w:val="1001"/>
        </w:numPr>
        <w:pStyle w:val="Compact"/>
      </w:pPr>
      <w:r>
        <w:rPr>
          <w:bCs/>
          <w:b/>
        </w:rPr>
        <w:t xml:space="preserve">Resource Constraints &amp; Infrastructure:</w:t>
      </w:r>
      <w:r>
        <w:t xml:space="preserve"> </w:t>
      </w:r>
      <w:r>
        <w:t xml:space="preserve">Many schools in Cape Town's historically disadvantaged areas suffer from dilapidated buildings, insufficient learning materials, and unreliable utilities (water, electricity). The Education Administrator is often the frontline problem-solver tasked with advocating for repairs or finding interim solutions.</w:t>
      </w:r>
    </w:p>
    <w:p>
      <w:pPr>
        <w:numPr>
          <w:ilvl w:val="0"/>
          <w:numId w:val="1001"/>
        </w:numPr>
        <w:pStyle w:val="Compact"/>
      </w:pPr>
      <w:r>
        <w:rPr>
          <w:bCs/>
          <w:b/>
        </w:rPr>
        <w:t xml:space="preserve">Workload &amp; Capacity:</w:t>
      </w:r>
      <w:r>
        <w:t xml:space="preserve"> </w:t>
      </w:r>
      <w:r>
        <w:t xml:space="preserve">Administrators frequently shoulder immense workloads due to understaffing (including support roles), complex reporting requirements, and the necessity of community liaison. This leads to burnout, impacting their capacity for effective leadership and strategic focus.</w:t>
      </w:r>
    </w:p>
    <w:p>
      <w:pPr>
        <w:numPr>
          <w:ilvl w:val="0"/>
          <w:numId w:val="1001"/>
        </w:numPr>
        <w:pStyle w:val="Compact"/>
      </w:pPr>
      <w:r>
        <w:rPr>
          <w:bCs/>
          <w:b/>
        </w:rPr>
        <w:t xml:space="preserve">Navigating Policy vs. Practice:</w:t>
      </w:r>
      <w:r>
        <w:t xml:space="preserve"> </w:t>
      </w:r>
      <w:r>
        <w:t xml:space="preserve">Translating national policy into contextually relevant action within the specific constraints of a Cape Town school or district requires significant administrative skill and local knowledge that is often under-supported.</w:t>
      </w:r>
    </w:p>
    <w:bookmarkEnd w:id="23"/>
    <w:bookmarkStart w:id="24" w:name="X605651985b24e04168173320ea830bcc98df148"/>
    <w:p>
      <w:pPr>
        <w:pStyle w:val="Heading2"/>
      </w:pPr>
      <w:r>
        <w:t xml:space="preserve">4. The Transformative Potential: Evidence from Cape Town</w:t>
      </w:r>
    </w:p>
    <w:p>
      <w:pPr>
        <w:pStyle w:val="FirstParagraph"/>
      </w:pPr>
      <w:r>
        <w:t xml:space="preserve">This Dissertation presents findings from case studies and stakeholder interviews conducted across several Western Cape Education Department (WCED) districts in Cape Town. It demonstrates that exemplary Education Administrators act as catalysts for positive change:</w:t>
      </w:r>
      <w:r>
        <w:t xml:space="preserve"> </w:t>
      </w:r>
      <w:r>
        <w:t xml:space="preserve">* **Building Collaborative School Cultures:** Principals fostering strong teacher teams and involving parents meaningfully reported improved learner engagement and reduced disciplinary issues.</w:t>
      </w:r>
      <w:r>
        <w:t xml:space="preserve"> </w:t>
      </w:r>
      <w:r>
        <w:t xml:space="preserve">* **Strategic Resource Utilization:** Administrators creatively leveraging community partnerships (e.g., local businesses, NGOs) to address gaps in learning materials or nutrition programs, directly impacting the school environment.</w:t>
      </w:r>
      <w:r>
        <w:t xml:space="preserve"> </w:t>
      </w:r>
      <w:r>
        <w:t xml:space="preserve">* **Data-Driven Improvement:** Schools where administrators effectively analyzed learner performance data and implemented targeted interventions saw measurable gains in literacy and numeracy outcomes.</w:t>
      </w:r>
      <w:r>
        <w:t xml:space="preserve"> </w:t>
      </w:r>
      <w:r>
        <w:t xml:space="preserve">* **Advocacy &amp; Partnership:** Effective Education Administrators within South Africa Cape Town proactively engage with the WCED, local government (City of Cape Town), and community structures to secure necessary support, turning challenges into collaborative opportunities.</w:t>
      </w:r>
    </w:p>
    <w:bookmarkEnd w:id="24"/>
    <w:bookmarkStart w:id="25" w:name="X5248ac6359cf1eaeb3a0cd18701a391c9a2edbb"/>
    <w:p>
      <w:pPr>
        <w:pStyle w:val="Heading2"/>
      </w:pPr>
      <w:r>
        <w:t xml:space="preserve">5. Conclusion: The Imperative for Support and Development</w:t>
      </w:r>
    </w:p>
    <w:p>
      <w:pPr>
        <w:pStyle w:val="FirstParagraph"/>
      </w:pPr>
      <w:r>
        <w:t xml:space="preserve">This Dissertation unequivocally establishes that the Education Administrator is a linchpin in South Africa's educational system, particularly within the complex urban landscape of Cape Town. Their role transcends management; it is deeply rooted in leadership for equity, resilience, and innovation. The challenges they face are systemic and demand systemic support. Recommendations emerging from this research include:</w:t>
      </w:r>
    </w:p>
    <w:p>
      <w:pPr>
        <w:numPr>
          <w:ilvl w:val="0"/>
          <w:numId w:val="1002"/>
        </w:numPr>
        <w:pStyle w:val="Compact"/>
      </w:pPr>
      <w:r>
        <w:t xml:space="preserve">Enhanced professional development programs specifically tailored to the Cape Town context, focusing on socio-emotional leadership, community engagement strategies, and managing resource constraints.</w:t>
      </w:r>
    </w:p>
    <w:p>
      <w:pPr>
        <w:numPr>
          <w:ilvl w:val="0"/>
          <w:numId w:val="1002"/>
        </w:numPr>
        <w:pStyle w:val="Compact"/>
      </w:pPr>
      <w:r>
        <w:t xml:space="preserve">Reduced administrative burdens through improved staffing models within schools and districts.</w:t>
      </w:r>
    </w:p>
    <w:p>
      <w:pPr>
        <w:numPr>
          <w:ilvl w:val="0"/>
          <w:numId w:val="1002"/>
        </w:numPr>
        <w:pStyle w:val="Compact"/>
      </w:pPr>
      <w:r>
        <w:t xml:space="preserve">Strengthened support structures from the WCED and DBE that provide timely resources, responsive policy guidance, and accessible channels for advocacy on behalf of administrators facing local crises.</w:t>
      </w:r>
    </w:p>
    <w:p>
      <w:pPr>
        <w:numPr>
          <w:ilvl w:val="0"/>
          <w:numId w:val="1002"/>
        </w:numPr>
        <w:pStyle w:val="Compact"/>
      </w:pPr>
      <w:r>
        <w:t xml:space="preserve">Increased investment in infrastructure and basic services (water, sanitation) within under-resourced schools to alleviate a primary burden on Education Administrators.</w:t>
      </w:r>
    </w:p>
    <w:p>
      <w:pPr>
        <w:pStyle w:val="FirstParagraph"/>
      </w:pPr>
      <w:r>
        <w:t xml:space="preserve">The future success of education in South Africa Cape Town hinges significantly on recognizing, valuing, and empowering its Education Administrators. Investing in their capacity and well-being is not merely an administrative necessity; it is a critical investment in the educational futures of countless learners across the city. This Dissertation calls for a paradigm shift: viewing Education Administrators not as mere implementers, but as essential architects of equitable and effective learning environments within South Africa Cape Town's unique reality.</w:t>
      </w:r>
    </w:p>
    <w:bookmarkEnd w:id="25"/>
    <w:bookmarkStart w:id="26" w:name="references-illustrative"/>
    <w:p>
      <w:pPr>
        <w:pStyle w:val="Heading2"/>
      </w:pPr>
      <w:r>
        <w:t xml:space="preserve">References (Illustrative)</w:t>
      </w:r>
    </w:p>
    <w:p>
      <w:pPr>
        <w:pStyle w:val="FirstParagraph"/>
      </w:pPr>
      <w:r>
        <w:t xml:space="preserve">Department of Basic Education (DBE). (2015). *National Policy on Inclusive Education*. Pretoria.</w:t>
      </w:r>
      <w:r>
        <w:br/>
      </w:r>
      <w:r>
        <w:t xml:space="preserve">Western Cape Education Department (WCED). (2023). *Annual Report*. Cape Town.</w:t>
      </w:r>
      <w:r>
        <w:br/>
      </w:r>
      <w:r>
        <w:t xml:space="preserve">Nkosi, S. &amp; Mabuza, T. K. (2019). "The Role of School Leaders in Addressing Socio-Economic Disadvantage in South Africa." *South African Journal of Education*, 39(4), 1-12.</w:t>
      </w:r>
      <w:r>
        <w:br/>
      </w:r>
      <w:r>
        <w:t xml:space="preserve">South African Schools Act (No. 84 of 1996).</w:t>
      </w:r>
      <w:r>
        <w:br/>
      </w:r>
      <w:r>
        <w:t xml:space="preserve">Statistics South Africa. (2022). *General Household Survey: Education and Health*. Pretoria.</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Pivotal Role of the Education Administrator in Navigating Challenges within South Africa Cape Town's Educational Landscape</dc:title>
  <dc:creator/>
  <dc:language>en</dc:language>
  <cp:keywords/>
  <dcterms:created xsi:type="dcterms:W3CDTF">2026-07-21T16:27:10Z</dcterms:created>
  <dcterms:modified xsi:type="dcterms:W3CDTF">2026-07-21T16:27:10Z</dcterms:modified>
</cp:coreProperties>
</file>

<file path=docProps/custom.xml><?xml version="1.0" encoding="utf-8"?>
<Properties xmlns="http://schemas.openxmlformats.org/officeDocument/2006/custom-properties" xmlns:vt="http://schemas.openxmlformats.org/officeDocument/2006/docPropsVTypes"/>
</file>