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bfcd883cd76ca069ed9741ee25b99f245a258bb"/>
    <w:p>
      <w:pPr>
        <w:pStyle w:val="Heading1"/>
      </w:pPr>
      <w:r>
        <w:t xml:space="preserve">Dissertation: The Critical Role of the Education Administrator in Advancing Educational Excellence within the United Arab Emirates Abu Dhabi Context</w:t>
      </w:r>
    </w:p>
    <w:p>
      <w:pPr>
        <w:pStyle w:val="FirstParagraph"/>
      </w:pPr>
      <w:r>
        <w:rPr>
          <w:bCs/>
          <w:b/>
        </w:rPr>
        <w:t xml:space="preserve">Abstract:</w:t>
      </w:r>
      <w:r>
        <w:t xml:space="preserve"> </w:t>
      </w:r>
      <w:r>
        <w:t xml:space="preserve">This Dissertation examines the pivotal role of the Education Administrator within the rapidly evolving educational landscape of Abu Dhabi, United Arab Emirates. Focusing on systemic alignment with national vision, operational efficacy, and cultural responsiveness, this research underscores how effective leadership by Education Administrators is fundamental to achieving quality education outcomes across diverse school settings in Abu Dhabi. The analysis draws upon UAE national strategies, local policy frameworks like the ADEK (Abu Dhabi Department of Education and Knowledge) Quality Framework, and contemporary global educational management principles adapted to the unique context of the United Arab Emirates Abu Dhabi.</w:t>
      </w:r>
    </w:p>
    <w:bookmarkStart w:id="20" w:name="Xd15c2cd147188a08a96e99bffd5f5b28eec67ca"/>
    <w:p>
      <w:pPr>
        <w:pStyle w:val="Heading2"/>
      </w:pPr>
      <w:r>
        <w:t xml:space="preserve">Introduction: The Imperative for Strategic Educational Leadership in Abu Dhabi</w:t>
      </w:r>
    </w:p>
    <w:p>
      <w:pPr>
        <w:pStyle w:val="FirstParagraph"/>
      </w:pPr>
      <w:r>
        <w:t xml:space="preserve">The United Arab Emirates, under its visionary leadership, has consistently prioritized education as a cornerstone for national development and economic diversification. Within this framework, Abu Dhabi stands as the intellectual and educational epicenter of the nation. The Abu Dhabi Education Council (now ADEK) has spearheaded transformative initiatives aligned with the UAE Vision 2030, aiming to establish world-class education systems that foster innovation, critical thinking, and Emirati cultural identity. Central to this mission is the role of the</w:t>
      </w:r>
      <w:r>
        <w:t xml:space="preserve"> </w:t>
      </w:r>
      <w:r>
        <w:rPr>
          <w:iCs/>
          <w:i/>
        </w:rPr>
        <w:t xml:space="preserve">Education Administrator</w:t>
      </w:r>
      <w:r>
        <w:t xml:space="preserve">. This Dissertation argues that the effectiveness of school-level leadership embodied by the Education Administrator is not merely operational but strategic – directly impacting student achievement, teacher efficacy, community engagement, and the successful implementation of national educational reforms within Abu Dhabi's unique socio-cultural environment. Understanding and enhancing this role is therefore paramount for sustainable progress in the United Arab Emirates Abu Dhabi.</w:t>
      </w:r>
    </w:p>
    <w:bookmarkEnd w:id="20"/>
    <w:bookmarkStart w:id="21" w:name="X43d617641a0e1bf94baefe6c4fa369f12b44c12"/>
    <w:p>
      <w:pPr>
        <w:pStyle w:val="Heading2"/>
      </w:pPr>
      <w:r>
        <w:t xml:space="preserve">Context: The Educational Ecosystem of United Arab Emirates Abu Dhabi</w:t>
      </w:r>
    </w:p>
    <w:p>
      <w:pPr>
        <w:pStyle w:val="FirstParagraph"/>
      </w:pPr>
      <w:r>
        <w:t xml:space="preserve">The educational sector in Abu Dhabi operates under a highly structured, government-regulated system, distinct from other emirates due to its significant investment and sophisticated framework. ADEK oversees the entire public school system and regulates private schools, enforcing rigorous standards through frameworks like the UAE National School Curriculum (with local adaptations) and the ADEK Quality Framework. This environment demands Education Administrators who are not only skilled managers but also deep understanding of Emirati values, Islamic principles integrated into education, and the diverse needs of a multi-national student body. The United Arab Emirates Abu Dhabi context necessitates administrators who can navigate complex policy directives while fostering inclusive, high-performing learning communities that prepare students for global citizenship within an Emirati identity.</w:t>
      </w:r>
    </w:p>
    <w:bookmarkEnd w:id="21"/>
    <w:bookmarkStart w:id="22" w:name="Xf2de4cb82dbd76d1c6aedab347a7d83482f817c"/>
    <w:p>
      <w:pPr>
        <w:pStyle w:val="Heading2"/>
      </w:pPr>
      <w:r>
        <w:t xml:space="preserve">The Evolving Mandate of the Education Administrator in Abu Dhabi</w:t>
      </w:r>
    </w:p>
    <w:p>
      <w:pPr>
        <w:pStyle w:val="FirstParagraph"/>
      </w:pPr>
      <w:r>
        <w:t xml:space="preserve">Traditionally viewed as primarily operational managers, the role of the Education Administrator in Abu Dhabi has evolved significantly. Today's effective Education Administrator functions as a multi-faceted leader responsible for:</w:t>
      </w:r>
    </w:p>
    <w:p>
      <w:pPr>
        <w:numPr>
          <w:ilvl w:val="0"/>
          <w:numId w:val="1001"/>
        </w:numPr>
        <w:pStyle w:val="Compact"/>
      </w:pPr>
      <w:r>
        <w:rPr>
          <w:bCs/>
          <w:b/>
        </w:rPr>
        <w:t xml:space="preserve">Strategic Implementation:</w:t>
      </w:r>
      <w:r>
        <w:t xml:space="preserve"> </w:t>
      </w:r>
      <w:r>
        <w:t xml:space="preserve">Translating national policies (e.g., ADEK's "Education 2030" strategy) into actionable school-level plans, ensuring alignment with Abu Dhabi's educational goals.</w:t>
      </w:r>
    </w:p>
    <w:p>
      <w:pPr>
        <w:numPr>
          <w:ilvl w:val="0"/>
          <w:numId w:val="1001"/>
        </w:numPr>
        <w:pStyle w:val="Compact"/>
      </w:pPr>
      <w:r>
        <w:rPr>
          <w:bCs/>
          <w:b/>
        </w:rPr>
        <w:t xml:space="preserve">Cultural and Contextual Responsiveness:</w:t>
      </w:r>
      <w:r>
        <w:t xml:space="preserve"> </w:t>
      </w:r>
      <w:r>
        <w:t xml:space="preserve">Creating learning environments that respect Emirati heritage, Islamic values, and the multicultural reality of Abu Dhabi while promoting universal educational excellence.</w:t>
      </w:r>
    </w:p>
    <w:p>
      <w:pPr>
        <w:numPr>
          <w:ilvl w:val="0"/>
          <w:numId w:val="1001"/>
        </w:numPr>
        <w:pStyle w:val="Compact"/>
      </w:pPr>
      <w:r>
        <w:rPr>
          <w:bCs/>
          <w:b/>
        </w:rPr>
        <w:t xml:space="preserve">Instructional Leadership:</w:t>
      </w:r>
      <w:r>
        <w:t xml:space="preserve"> </w:t>
      </w:r>
      <w:r>
        <w:t xml:space="preserve">Supporting teachers through professional development, mentoring, and fostering a culture of continuous improvement in pedagogy and student assessment, directly impacting classroom quality.</w:t>
      </w:r>
    </w:p>
    <w:p>
      <w:pPr>
        <w:numPr>
          <w:ilvl w:val="0"/>
          <w:numId w:val="1001"/>
        </w:numPr>
        <w:pStyle w:val="Compact"/>
      </w:pPr>
      <w:r>
        <w:rPr>
          <w:bCs/>
          <w:b/>
        </w:rPr>
        <w:t xml:space="preserve">Stakeholder Engagement:</w:t>
      </w:r>
      <w:r>
        <w:t xml:space="preserve"> </w:t>
      </w:r>
      <w:r>
        <w:t xml:space="preserve">Building strong partnerships with parents (often from diverse cultural backgrounds), the local community, ADEK officials, and other educational stakeholders to create a unified support network for students.</w:t>
      </w:r>
    </w:p>
    <w:p>
      <w:pPr>
        <w:numPr>
          <w:ilvl w:val="0"/>
          <w:numId w:val="1001"/>
        </w:numPr>
        <w:pStyle w:val="Compact"/>
      </w:pPr>
      <w:r>
        <w:rPr>
          <w:bCs/>
          <w:b/>
        </w:rPr>
        <w:t xml:space="preserve">Data-Driven Decision Making:</w:t>
      </w:r>
      <w:r>
        <w:t xml:space="preserve"> </w:t>
      </w:r>
      <w:r>
        <w:t xml:space="preserve">Utilizing assessment data and performance metrics mandated by ADEK to identify strengths, address gaps, and allocate resources effectively within the school.</w:t>
      </w:r>
    </w:p>
    <w:p>
      <w:pPr>
        <w:pStyle w:val="FirstParagraph"/>
      </w:pPr>
      <w:r>
        <w:t xml:space="preserve">This Dissertation highlights that in the United Arab Emirates Abu Dhabi, successful Education Administrators are those who bridge policy and practice with cultural intelligence. They move beyond compliance to become catalysts for innovation within the established framework.</w:t>
      </w:r>
    </w:p>
    <w:bookmarkEnd w:id="22"/>
    <w:bookmarkStart w:id="23" w:name="Xca6652810e5a2fe08b0f2c1a1d204add77cf6f0"/>
    <w:p>
      <w:pPr>
        <w:pStyle w:val="Heading2"/>
      </w:pPr>
      <w:r>
        <w:t xml:space="preserve">Challenges and Opportunities for Education Administrators in Abu Dhabi</w:t>
      </w:r>
    </w:p>
    <w:p>
      <w:pPr>
        <w:pStyle w:val="FirstParagraph"/>
      </w:pPr>
      <w:r>
        <w:t xml:space="preserve">Despite the supportive national vision, Education Administrators in Abu Dhabi face specific challenges: managing diverse classrooms with varying linguistic and cultural needs, keeping pace with rapidly evolving educational technologies integrated into ADEK's strategy, addressing teacher retention in a competitive market, and ensuring equitable resource distribution across schools. However, these challenges are met within an environment rich with opportunity. ADEK provides substantial professional development pathways (e.g., the Abu Dhabi Teaching School Programme), fosters partnerships with global education leaders, and actively seeks feedback to refine its frameworks. This Dissertation posits that investing in the continuous professional growth of Education Administrators – focusing on adaptive leadership, cultural competency, data literacy, and innovation management – is not an expense but a strategic imperative for realizing Abu Dhabi's educational aspirations.</w:t>
      </w:r>
    </w:p>
    <w:bookmarkEnd w:id="23"/>
    <w:bookmarkStart w:id="24" w:name="conclusion-the-path-forward"/>
    <w:p>
      <w:pPr>
        <w:pStyle w:val="Heading2"/>
      </w:pPr>
      <w:r>
        <w:t xml:space="preserve">Conclusion: The Path Forward</w:t>
      </w:r>
    </w:p>
    <w:p>
      <w:pPr>
        <w:pStyle w:val="FirstParagraph"/>
      </w:pPr>
      <w:r>
        <w:t xml:space="preserve">This Dissertation has established that the role of the Education Administrator is absolutely critical to the success of education in Abu Dhabi. In the dynamic and ambitious educational landscape of the United Arab Emirates Abu Dhabi, where national vision meets local implementation, these leaders are at the forefront of driving quality. Their ability to effectively manage complex systems, lead diverse teams with cultural sensitivity, embrace innovation within established frameworks like ADEK's standards, and champion student success directly determines whether Abu Dhabi can achieve its goal of a world-class education system.</w:t>
      </w:r>
    </w:p>
    <w:p>
      <w:pPr>
        <w:pStyle w:val="BodyText"/>
      </w:pPr>
      <w:r>
        <w:t xml:space="preserve">Therefore, future efforts must prioritize the development of specialized leadership pathways for Education Administrators. This includes targeted training programs aligned with Abu Dhabi's specific needs, mentorship opportunities within the ADEK ecosystem, and robust support systems that recognize the complexity of their role. Forging a highly skilled cadre of Education Administrators is not just beneficial; it is essential for sustaining the momentum towards educational excellence in Abu Dhabi and contributing meaningfully to the broader mission of building a knowledge-based society within the United Arab Emirates. As this Dissertation concludes, it reaffirms that empowering Education Administrators in Abu Dhabi is synonymous with empowering the future of education in the United Arab Emirates.</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United Arab Emirates Abu Dhabi</dc:title>
  <dc:creator/>
  <dc:language>en</dc:language>
  <cp:keywords/>
  <dcterms:created xsi:type="dcterms:W3CDTF">2026-07-23T04:17:26Z</dcterms:created>
  <dcterms:modified xsi:type="dcterms:W3CDTF">2026-07-23T04:17:26Z</dcterms:modified>
</cp:coreProperties>
</file>

<file path=docProps/custom.xml><?xml version="1.0" encoding="utf-8"?>
<Properties xmlns="http://schemas.openxmlformats.org/officeDocument/2006/custom-properties" xmlns:vt="http://schemas.openxmlformats.org/officeDocument/2006/docPropsVTypes"/>
</file>