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d5a5b3ab3bc398598f1bec04c0e80f62ba5458"/>
    <w:p>
      <w:pPr>
        <w:pStyle w:val="Heading1"/>
      </w:pPr>
      <w:r>
        <w:t xml:space="preserve">The Indispensable Leadership of the Education Administrator in United States New York City: A Dissertation on Systemic Challenges and Strategic Imperatives</w:t>
      </w:r>
    </w:p>
    <w:bookmarkStart w:id="20" w:name="abstract"/>
    <w:p>
      <w:pPr>
        <w:pStyle w:val="Heading2"/>
      </w:pPr>
      <w:r>
        <w:t xml:space="preserve">Abstract</w:t>
      </w:r>
    </w:p>
    <w:p>
      <w:pPr>
        <w:pStyle w:val="FirstParagraph"/>
      </w:pPr>
      <w:r>
        <w:t xml:space="preserve">This dissertation examines the multifaceted role of the Education Administrator within the complex ecosystem of United States New York City's public education system. As the largest school district in the nation, serving over one million students across diverse communities, New York City demands Education Administrators who embody strategic acumen, equity-driven leadership, and adaptive management. This study analyzes contemporary challenges—including systemic inequities, resource constraints, and evolving federal mandates—and argues that effective Education Administrators are not merely managers but pivotal change agents essential for educational justice and student success in the world's most dynamic urban learning environment. The findings underscore the non-negotiable centrality of this role within United States New York City's educational infrastructure.</w:t>
      </w:r>
    </w:p>
    <w:bookmarkEnd w:id="20"/>
    <w:bookmarkStart w:id="21" w:name="X6cd24206586d38d65c3fa193a38463595ec8f3f"/>
    <w:p>
      <w:pPr>
        <w:pStyle w:val="Heading2"/>
      </w:pPr>
      <w:r>
        <w:t xml:space="preserve">Introduction: The Urban Educational Landscape</w:t>
      </w:r>
    </w:p>
    <w:p>
      <w:pPr>
        <w:pStyle w:val="FirstParagraph"/>
      </w:pPr>
      <w:r>
        <w:t xml:space="preserve">The United States New York City Department of Education (NYCDOE) represents a unique confluence of scale, diversity, and complexity unparalleled in American public schooling. With 1,800+ schools serving students from over 200 language backgrounds across five boroughs, the role of the Education Administrator transcends traditional administrative duties. This dissertation asserts that within United States New York City specifically, the Education Administrator functions as a critical nexus connecting federal education policy (e.g., Every Student Succeeds Act), state mandates (New York State Education Department regulations), and hyper-local community needs. The survival and advancement of the NYC public school system fundamentally depend on the expertise, resilience, and visionary leadership cultivated within this position. Understanding the nuances of this role is not merely academic; it is a matter of educational equity for millions.</w:t>
      </w:r>
    </w:p>
    <w:bookmarkEnd w:id="21"/>
    <w:bookmarkStart w:id="22" w:name="Xf88e10f0680ec4dc90f32b2a88ca3ec2d848975"/>
    <w:p>
      <w:pPr>
        <w:pStyle w:val="Heading2"/>
      </w:pPr>
      <w:r>
        <w:t xml:space="preserve">Context: Unique Pressures in United States New York City</w:t>
      </w:r>
    </w:p>
    <w:p>
      <w:pPr>
        <w:pStyle w:val="FirstParagraph"/>
      </w:pPr>
      <w:r>
        <w:t xml:space="preserve">Education Administrators operating in United States New York City face a constellation of challenges absent or less pronounced elsewhere. These include:</w:t>
      </w:r>
    </w:p>
    <w:p>
      <w:pPr>
        <w:numPr>
          <w:ilvl w:val="0"/>
          <w:numId w:val="1001"/>
        </w:numPr>
        <w:pStyle w:val="Compact"/>
      </w:pPr>
      <w:r>
        <w:rPr>
          <w:bCs/>
          <w:b/>
        </w:rPr>
        <w:t xml:space="preserve">Extreme Demographic Diversity:</w:t>
      </w:r>
      <w:r>
        <w:t xml:space="preserve"> </w:t>
      </w:r>
      <w:r>
        <w:t xml:space="preserve">Managing schools with significant populations of English Language Learners, students with disabilities, and those from deeply impoverished communities requires culturally responsive leadership beyond standard district protocols.</w:t>
      </w:r>
    </w:p>
    <w:p>
      <w:pPr>
        <w:numPr>
          <w:ilvl w:val="0"/>
          <w:numId w:val="1001"/>
        </w:numPr>
        <w:pStyle w:val="Compact"/>
      </w:pPr>
      <w:r>
        <w:rPr>
          <w:bCs/>
          <w:b/>
        </w:rPr>
        <w:t xml:space="preserve">Funding Volatility &amp; Resource Allocation:</w:t>
      </w:r>
      <w:r>
        <w:t xml:space="preserve"> </w:t>
      </w:r>
      <w:r>
        <w:t xml:space="preserve">Navigating complex state and city budget cycles for a system reliant on often precarious funding streams demands exceptional fiscal stewardship from the Education Administrator to ensure equitable resource distribution across neighborhoods like the Bronx, Harlem, and Queens.</w:t>
      </w:r>
    </w:p>
    <w:p>
      <w:pPr>
        <w:numPr>
          <w:ilvl w:val="0"/>
          <w:numId w:val="1001"/>
        </w:numPr>
        <w:pStyle w:val="Compact"/>
      </w:pPr>
      <w:r>
        <w:rPr>
          <w:bCs/>
          <w:b/>
        </w:rPr>
        <w:t xml:space="preserve">Systemic Inequity Legacy:</w:t>
      </w:r>
      <w:r>
        <w:t xml:space="preserve"> </w:t>
      </w:r>
      <w:r>
        <w:t xml:space="preserve">Addressing historical patterns of underfunding in specific districts (e.g., parts of Brooklyn or the South Bronx) requires Education Administrators to actively dismantle structural barriers, moving beyond compliance to proactive equity work mandated by initiatives like NYCDOE's Equity Framework.</w:t>
      </w:r>
    </w:p>
    <w:p>
      <w:pPr>
        <w:numPr>
          <w:ilvl w:val="0"/>
          <w:numId w:val="1001"/>
        </w:numPr>
        <w:pStyle w:val="Compact"/>
      </w:pPr>
      <w:r>
        <w:rPr>
          <w:bCs/>
          <w:b/>
        </w:rPr>
        <w:t xml:space="preserve">Pandemic Recovery &amp; Social-Emotional Needs:</w:t>
      </w:r>
      <w:r>
        <w:t xml:space="preserve"> </w:t>
      </w:r>
      <w:r>
        <w:t xml:space="preserve">Post-pandemic, Education Administrators in United States New York City have been central to implementing trauma-informed practices and accelerating learning recovery for a student body experiencing profound educational disruption.</w:t>
      </w:r>
    </w:p>
    <w:bookmarkEnd w:id="22"/>
    <w:bookmarkStart w:id="23" w:name="X48df8bc944e3df7f47464082d4a558c4ad38f2d"/>
    <w:p>
      <w:pPr>
        <w:pStyle w:val="Heading2"/>
      </w:pPr>
      <w:r>
        <w:t xml:space="preserve">The Evolving Role of the Education Administrator</w:t>
      </w:r>
    </w:p>
    <w:p>
      <w:pPr>
        <w:pStyle w:val="FirstParagraph"/>
      </w:pPr>
      <w:r>
        <w:t xml:space="preserve">Contemporary Education Administrators in United States New York City are no longer solely focused on facility management or personnel oversight. The modern role necessitates:</w:t>
      </w:r>
    </w:p>
    <w:p>
      <w:pPr>
        <w:numPr>
          <w:ilvl w:val="0"/>
          <w:numId w:val="1002"/>
        </w:numPr>
        <w:pStyle w:val="Compact"/>
      </w:pPr>
      <w:r>
        <w:rPr>
          <w:bCs/>
          <w:b/>
        </w:rPr>
        <w:t xml:space="preserve">Data-Driven Decision Making:</w:t>
      </w:r>
      <w:r>
        <w:t xml:space="preserve"> </w:t>
      </w:r>
      <w:r>
        <w:t xml:space="preserve">Leveraging NYCDOE's sophisticated data systems (e.g., MySchools, Progress Reports) to identify achievement gaps, allocate resources effectively, and measure program impact at the school and district levels.</w:t>
      </w:r>
    </w:p>
    <w:p>
      <w:pPr>
        <w:numPr>
          <w:ilvl w:val="0"/>
          <w:numId w:val="1002"/>
        </w:numPr>
        <w:pStyle w:val="Compact"/>
      </w:pPr>
      <w:r>
        <w:rPr>
          <w:bCs/>
          <w:b/>
        </w:rPr>
        <w:t xml:space="preserve">Instructional Leadership:</w:t>
      </w:r>
      <w:r>
        <w:t xml:space="preserve"> </w:t>
      </w:r>
      <w:r>
        <w:t xml:space="preserve">Providing targeted coaching and support to teachers aligned with NYC's specific curriculum frameworks (e.g., ELA/MS Math) and pedagogical shifts, moving beyond test prep to deep learning strategies.</w:t>
      </w:r>
    </w:p>
    <w:p>
      <w:pPr>
        <w:numPr>
          <w:ilvl w:val="0"/>
          <w:numId w:val="1002"/>
        </w:numPr>
        <w:pStyle w:val="Compact"/>
      </w:pPr>
      <w:r>
        <w:rPr>
          <w:bCs/>
          <w:b/>
        </w:rPr>
        <w:t xml:space="preserve">Crisis Management &amp; Resilience:</w:t>
      </w:r>
      <w:r>
        <w:t xml:space="preserve"> </w:t>
      </w:r>
      <w:r>
        <w:t xml:space="preserve">Leading through constant change – from union negotiations over teacher workload to responding to public health emergencies – requiring emotional intelligence and unwavering commitment.</w:t>
      </w:r>
    </w:p>
    <w:bookmarkEnd w:id="23"/>
    <w:bookmarkStart w:id="24" w:name="X9b92370bd09106067dd22d252d1880a20641350"/>
    <w:p>
      <w:pPr>
        <w:pStyle w:val="Heading2"/>
      </w:pPr>
      <w:r>
        <w:t xml:space="preserve">Case Study: Impact of Effective Administration in NYC</w:t>
      </w:r>
    </w:p>
    <w:p>
      <w:pPr>
        <w:pStyle w:val="FirstParagraph"/>
      </w:pPr>
      <w:r>
        <w:t xml:space="preserve">Consider the impact of a highly effective District Leader (a type of Education Administrator) in Brooklyn. By analyzing disaggregated data, they identified a persistent math achievement gap in middle schools within their district. Instead of implementing a generic solution, they collaborated with local CBOs to establish after-school STEM labs staffed by university mentors and hired specialized math coaches for targeted professional development. Within three years, the gap narrowed significantly in those schools. This exemplifies how the Education Administrator translates data and community insights into actionable equity-focused strategies – a process uniquely demanded within the United States New York City context.</w:t>
      </w:r>
    </w:p>
    <w:bookmarkEnd w:id="24"/>
    <w:bookmarkStart w:id="25" w:name="Xc371a8ea4c32f6f1864d84cb10cbeac153c8f1a"/>
    <w:p>
      <w:pPr>
        <w:pStyle w:val="Heading2"/>
      </w:pPr>
      <w:r>
        <w:t xml:space="preserve">Conclusion: A Non-Negotiable Leadership Imperative</w:t>
      </w:r>
    </w:p>
    <w:p>
      <w:pPr>
        <w:pStyle w:val="FirstParagraph"/>
      </w:pPr>
      <w:r>
        <w:t xml:space="preserve">This dissertation conclusively establishes that the role of the Education Administrator is not merely important but fundamentally indispensable to the viability and success of public education within United States New York City. The scale, diversity, and entrenched challenges inherent in this urban system create a leadership vacuum if this position is under-resourced or undervalued. Future reforms must prioritize:</w:t>
      </w:r>
    </w:p>
    <w:p>
      <w:pPr>
        <w:numPr>
          <w:ilvl w:val="0"/>
          <w:numId w:val="1003"/>
        </w:numPr>
        <w:pStyle w:val="Compact"/>
      </w:pPr>
      <w:r>
        <w:t xml:space="preserve">Professional development specifically tailored for NYC's unique context (e.g., deep training in cultural humility for administrators managing diverse classrooms).</w:t>
      </w:r>
    </w:p>
    <w:p>
      <w:pPr>
        <w:numPr>
          <w:ilvl w:val="0"/>
          <w:numId w:val="1003"/>
        </w:numPr>
        <w:pStyle w:val="Compact"/>
      </w:pPr>
      <w:r>
        <w:t xml:space="preserve">Increased autonomy and decision-making power for school-based Education Administrators within the centralized NYCDOE structure.</w:t>
      </w:r>
    </w:p>
    <w:p>
      <w:pPr>
        <w:numPr>
          <w:ilvl w:val="0"/>
          <w:numId w:val="1003"/>
        </w:numPr>
        <w:pStyle w:val="Compact"/>
      </w:pPr>
      <w:r>
        <w:t xml:space="preserve">Robust support systems, including dedicated equity coaches and mental health resources, to sustain these critical leaders amidst immense pressure.</w:t>
      </w:r>
    </w:p>
    <w:p>
      <w:pPr>
        <w:pStyle w:val="FirstParagraph"/>
      </w:pPr>
      <w:r>
        <w:t xml:space="preserve">The future of education for one million children in United States New York City hinges on empowering the Education Administrator. As the system grapples with evolving societal needs and persistent inequities, this position must be recognized as the linchpin of a truly equitable and excellent public education system. Investing in developing, supporting, and valuing effective Education Administrators across every borough is not an option; it is an urgent imperative for the United States New York City community's collective future. The Dissertation underscores that without exceptional leadership at this level, the promise of quality education for all students in our largest city remains unfulfilled.</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United States New York City</dc:title>
  <dc:creator/>
  <dc:language>en</dc:language>
  <cp:keywords/>
  <dcterms:created xsi:type="dcterms:W3CDTF">2026-07-21T06:03:59Z</dcterms:created>
  <dcterms:modified xsi:type="dcterms:W3CDTF">2026-07-21T06:03:59Z</dcterms:modified>
</cp:coreProperties>
</file>

<file path=docProps/custom.xml><?xml version="1.0" encoding="utf-8"?>
<Properties xmlns="http://schemas.openxmlformats.org/officeDocument/2006/custom-properties" xmlns:vt="http://schemas.openxmlformats.org/officeDocument/2006/docPropsVTypes"/>
</file>