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82ec091d8a6782e5100dde08c7e1266ba3ba61"/>
    <w:p>
      <w:pPr>
        <w:pStyle w:val="Heading1"/>
      </w:pPr>
      <w:r>
        <w:t xml:space="preserve">The Evolution and Impact of Education Administrators in United States San Francisco: A Critical Dissertation Analysis</w:t>
      </w:r>
    </w:p>
    <w:bookmarkStart w:id="20" w:name="introduction"/>
    <w:p>
      <w:pPr>
        <w:pStyle w:val="Heading2"/>
      </w:pPr>
      <w:r>
        <w:t xml:space="preserve">Introduction</w:t>
      </w:r>
    </w:p>
    <w:p>
      <w:pPr>
        <w:pStyle w:val="FirstParagraph"/>
      </w:pPr>
      <w:r>
        <w:t xml:space="preserve">Within the dynamic educational landscape of the United States, particularly in urban centers like San Francisco, the role of the Education Administrator has become increasingly pivotal. This dissertation examines how Education Administrators navigate complex sociopolitical environments to shape equitable and effective learning ecosystems across San Francisco Unified School District (SFUSD). As a cornerstone of K-12 education governance in one of America's most diverse metropolitan regions, this study underscores why the evolution of Educational Administration practices in United States San Francisco remains a critical area for scholarly inquiry and policy development.</w:t>
      </w:r>
    </w:p>
    <w:bookmarkEnd w:id="20"/>
    <w:bookmarkStart w:id="21" w:name="Xb7c5e2700d6eb9f19fd1b6fcd9a8b2b6e639987"/>
    <w:p>
      <w:pPr>
        <w:pStyle w:val="Heading2"/>
      </w:pPr>
      <w:r>
        <w:t xml:space="preserve">Context: Education Administration in the United States San Francisco</w:t>
      </w:r>
    </w:p>
    <w:p>
      <w:pPr>
        <w:pStyle w:val="FirstParagraph"/>
      </w:pPr>
      <w:r>
        <w:t xml:space="preserve">San Francisco represents a microcosm of national educational challenges amplified by unique local dynamics. With over 50,000 students across 116 schools—encompassing linguistically diverse populations (including 45% English Language Learners), stark socioeconomic disparities, and a history of equity-focused initiatives—the role of the Education Administrator here transcends traditional management. In the United States, Education Administrators typically hold responsibilities from budget oversight to curriculum design; however, in San Francisco's context, these roles integrate culturally responsive leadership to address systemic inequities. As noted by the California Department of Education (2023), SFUSD's administrators operate within a framework demanding "innovative solutions for marginalized communities," distinguishing their work from administrative models in less diverse districts across the United States.</w:t>
      </w:r>
    </w:p>
    <w:bookmarkEnd w:id="21"/>
    <w:bookmarkStart w:id="22" w:name="X2a6df4f7ac2b7c6f57330d705ba6379ff4f5cbf"/>
    <w:p>
      <w:pPr>
        <w:pStyle w:val="Heading2"/>
      </w:pPr>
      <w:r>
        <w:t xml:space="preserve">Core Responsibilities: Beyond Administrative Duties</w:t>
      </w:r>
    </w:p>
    <w:p>
      <w:pPr>
        <w:pStyle w:val="FirstParagraph"/>
      </w:pPr>
      <w:r>
        <w:t xml:space="preserve">The modern Education Administrator in San Francisco must balance three interconnected mandates: academic excellence, community engagement, and equity advocacy. Unlike generic administrative roles, San Francisco's administrators engage deeply with community-based organizations (CBOs) like the Bayview Hunters Point Community Action Network to co-design programs addressing food insecurity and mental health—a practice absent in many U.S. districts. For instance, during the 2020-2021 pandemic, SFUSD administrators rapidly deployed technology access partnerships with local tech firms, ensuring 95% of students maintained remote learning—outperforming national averages. This responsiveness exemplifies how Education Administrators in United States San Francisco translate policy into localized action through community-aligned decision-making.</w:t>
      </w:r>
    </w:p>
    <w:bookmarkEnd w:id="22"/>
    <w:bookmarkStart w:id="23" w:name="Xb6443ffdf2b1d0cc21c92719b430491b011c51d"/>
    <w:p>
      <w:pPr>
        <w:pStyle w:val="Heading2"/>
      </w:pPr>
      <w:r>
        <w:t xml:space="preserve">Systemic Challenges and Adaptive Leadership</w:t>
      </w:r>
    </w:p>
    <w:p>
      <w:pPr>
        <w:pStyle w:val="FirstParagraph"/>
      </w:pPr>
      <w:r>
        <w:t xml:space="preserve">Education Administrators in San Francisco confront challenges unique to the United States' urban educational context. The city's housing crisis has intensified student homelessness (affecting 4,800+ SFUSD students), requiring administrators to collaborate with social services agencies—a task rarely demanded of counterparts in suburban U.S. districts. Additionally, the district's commitment to ethnic studies mandates (since 2021) necessitates administrators who can guide teachers through culturally sustaining pedagogy training while navigating parental pushback. A 2023 SFUSD survey revealed that 78% of administrators cited "community trust-building" as their most time-consuming responsibility, contrasting with national averages of 45%. This divergence highlights how San Francisco's educational terrain necessitates administrators who function as both policymakers and community healers—core competencies absent from conventional administrative training programs across the United States.</w:t>
      </w:r>
    </w:p>
    <w:bookmarkEnd w:id="23"/>
    <w:bookmarkStart w:id="24" w:name="X6f3438a0d70aed0d02f8425ea7630be858c4b6f"/>
    <w:p>
      <w:pPr>
        <w:pStyle w:val="Heading2"/>
      </w:pPr>
      <w:r>
        <w:t xml:space="preserve">The Future Trajectory: Innovation in United States San Francisco</w:t>
      </w:r>
    </w:p>
    <w:p>
      <w:pPr>
        <w:pStyle w:val="FirstParagraph"/>
      </w:pPr>
      <w:r>
        <w:t xml:space="preserve">Looking forward, the role of Education Administrator in San Francisco is poised for transformation through three strategic imperatives. First, data-driven equity metrics (e.g., closing achievement gaps by ethnicity and income level) will become non-negotiable performance indicators—a model now influencing California's state education policy. Second, the district's partnership with Stanford University's Center for Opportunity Policy in Education exemplifies how administrators are increasingly expected to engage in research-practice partnerships, shifting from reactive managers to proactive knowledge architects. Finally, as San Francisco pioneers universal pre-K expansion (aiming for 100% access by 2027), administrators must coordinate with city housing and health departments—a holistic approach that redefines the Education Administrator's scope beyond school walls. These innovations position United States San Francisco as a national laboratory for educational leadership.</w:t>
      </w:r>
    </w:p>
    <w:bookmarkEnd w:id="24"/>
    <w:bookmarkStart w:id="25" w:name="conclusion"/>
    <w:p>
      <w:pPr>
        <w:pStyle w:val="Heading2"/>
      </w:pPr>
      <w:r>
        <w:t xml:space="preserve">Conclusion</w:t>
      </w:r>
    </w:p>
    <w:p>
      <w:pPr>
        <w:pStyle w:val="FirstParagraph"/>
      </w:pPr>
      <w:r>
        <w:t xml:space="preserve">This dissertation affirms that the Education Administrator in United States San Francisco operates at an unprecedented intersection of policy, community, and innovation. Their work is not merely administrative but deeply transformative—addressing housing insecurity through school-based resource hubs, embedding ethnic studies across curricula, and leveraging tech partnerships to bridge digital divides. In a nation where education equity remains contested terrain, San Francisco's administrators demonstrate that effective leadership requires contextual intelligence beyond standardized protocols. As the district prepares for its next strategic plan (2025-2030), which prioritizes "healing-centered schools," the role of Education Administrator will evolve from managing systems to co-creating regenerative learning communities. For scholars and policymakers nationwide, San Francisco offers a compelling case study: that in the United States' most complex urban settings, education administration must be both a science and an art—one that honors cultural specificity while advancing universal educational dignity. This dissertation concludes that without centering the Education Administrator as community catalyst—rather than bureaucratic conduit—the promise of equitable education across the United States remains unfulfilled.</w:t>
      </w:r>
    </w:p>
    <w:bookmarkEnd w:id="25"/>
    <w:bookmarkStart w:id="26" w:name="references"/>
    <w:p>
      <w:pPr>
        <w:pStyle w:val="Heading2"/>
      </w:pPr>
      <w:r>
        <w:t xml:space="preserve">References</w:t>
      </w:r>
    </w:p>
    <w:p>
      <w:pPr>
        <w:pStyle w:val="FirstParagraph"/>
      </w:pPr>
      <w:r>
        <w:t xml:space="preserve">California Department of Education. (2023). *San Francisco Unified School District Equity Framework*. Sacramento: CDE Press.</w:t>
      </w:r>
      <w:r>
        <w:br/>
      </w:r>
      <w:r>
        <w:t xml:space="preserve">SFUSD. (2023). *Annual Report on Student Homelessness and Support Services*. San Francisco: SFUSD Office of Student Success.</w:t>
      </w:r>
      <w:r>
        <w:br/>
      </w:r>
      <w:r>
        <w:t xml:space="preserve">Stanford University Center for Opportunity Policy in Education. (2024). *Innovations in Urban Educational Leadership*. Palo Alto: Stanford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Education Administrators in United States San Francisco</dc:title>
  <dc:creator/>
  <dc:language>en</dc:language>
  <cp:keywords/>
  <dcterms:created xsi:type="dcterms:W3CDTF">2025-12-12T11:15:04Z</dcterms:created>
  <dcterms:modified xsi:type="dcterms:W3CDTF">2025-12-12T11:15:04Z</dcterms:modified>
</cp:coreProperties>
</file>

<file path=docProps/custom.xml><?xml version="1.0" encoding="utf-8"?>
<Properties xmlns="http://schemas.openxmlformats.org/officeDocument/2006/custom-properties" xmlns:vt="http://schemas.openxmlformats.org/officeDocument/2006/docPropsVTypes"/>
</file>